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91597" w:rsidRDefault="00D91597" w:rsidP="006816EC">
      <w:pPr>
        <w:suppressLineNumbers/>
        <w:rPr>
          <w:b/>
          <w:bCs/>
          <w:sz w:val="26"/>
          <w:szCs w:val="26"/>
          <w:rtl/>
        </w:rPr>
      </w:pPr>
      <w:bookmarkStart w:id="0" w:name="_GoBack"/>
      <w:bookmarkEnd w:id="0"/>
    </w:p>
    <w:p w:rsidR="006816EC" w:rsidRPr="00D5394D" w:rsidRDefault="00D5394D" w:rsidP="006816EC">
      <w:pPr>
        <w:suppressLineNumbers/>
        <w:rPr>
          <w:b/>
          <w:bCs/>
          <w:sz w:val="26"/>
          <w:szCs w:val="26"/>
          <w:rtl/>
        </w:rPr>
      </w:pPr>
      <w:r w:rsidRPr="00D5394D">
        <w:rPr>
          <w:rFonts w:hint="cs"/>
          <w:b/>
          <w:bCs/>
          <w:sz w:val="26"/>
          <w:szCs w:val="26"/>
          <w:rtl/>
        </w:rPr>
        <w:t xml:space="preserve">בפניי : כבוד השופטת לירון זרבל </w:t>
      </w:r>
      <w:r w:rsidRPr="00D5394D">
        <w:rPr>
          <w:b/>
          <w:bCs/>
          <w:sz w:val="26"/>
          <w:szCs w:val="26"/>
          <w:rtl/>
        </w:rPr>
        <w:t>–</w:t>
      </w:r>
      <w:r w:rsidRPr="00D5394D">
        <w:rPr>
          <w:rFonts w:hint="cs"/>
          <w:b/>
          <w:bCs/>
          <w:sz w:val="26"/>
          <w:szCs w:val="26"/>
          <w:rtl/>
        </w:rPr>
        <w:t xml:space="preserve"> קדשאי</w:t>
      </w:r>
    </w:p>
    <w:p w:rsidR="00D5394D" w:rsidRPr="00D5394D" w:rsidRDefault="00D5394D" w:rsidP="006816EC">
      <w:pPr>
        <w:suppressLineNumbers/>
        <w:rPr>
          <w:b/>
          <w:bCs/>
          <w:sz w:val="26"/>
          <w:szCs w:val="26"/>
          <w:rtl/>
        </w:rPr>
      </w:pPr>
    </w:p>
    <w:p w:rsidR="00D5394D" w:rsidRDefault="00D5394D" w:rsidP="00D5394D">
      <w:pPr>
        <w:suppressLineNumbers/>
        <w:spacing w:line="360" w:lineRule="auto"/>
        <w:rPr>
          <w:b/>
          <w:bCs/>
          <w:sz w:val="26"/>
          <w:szCs w:val="26"/>
          <w:rtl/>
        </w:rPr>
      </w:pPr>
    </w:p>
    <w:p w:rsidR="00D91597" w:rsidRDefault="00D91597" w:rsidP="00D5394D">
      <w:pPr>
        <w:suppressLineNumbers/>
        <w:spacing w:line="360" w:lineRule="auto"/>
        <w:rPr>
          <w:b/>
          <w:bCs/>
          <w:sz w:val="26"/>
          <w:szCs w:val="26"/>
          <w:rtl/>
        </w:rPr>
      </w:pPr>
    </w:p>
    <w:p w:rsidR="00D5394D" w:rsidRPr="00D5394D" w:rsidRDefault="00D5394D" w:rsidP="0022719A">
      <w:pPr>
        <w:suppressLineNumbers/>
        <w:spacing w:line="360" w:lineRule="auto"/>
        <w:rPr>
          <w:b/>
          <w:bCs/>
          <w:sz w:val="26"/>
          <w:szCs w:val="26"/>
          <w:rtl/>
        </w:rPr>
      </w:pPr>
      <w:r w:rsidRPr="00D5394D">
        <w:rPr>
          <w:rFonts w:hint="cs"/>
          <w:b/>
          <w:bCs/>
          <w:sz w:val="26"/>
          <w:szCs w:val="26"/>
          <w:rtl/>
        </w:rPr>
        <w:t xml:space="preserve">התובעת : </w:t>
      </w:r>
      <w:r>
        <w:rPr>
          <w:b/>
          <w:bCs/>
          <w:sz w:val="26"/>
          <w:szCs w:val="26"/>
          <w:rtl/>
        </w:rPr>
        <w:tab/>
      </w:r>
      <w:r>
        <w:rPr>
          <w:b/>
          <w:bCs/>
          <w:sz w:val="26"/>
          <w:szCs w:val="26"/>
          <w:rtl/>
        </w:rPr>
        <w:tab/>
      </w:r>
      <w:r w:rsidR="0022719A">
        <w:rPr>
          <w:rFonts w:hint="cs"/>
          <w:b/>
          <w:bCs/>
          <w:sz w:val="26"/>
          <w:szCs w:val="26"/>
          <w:rtl/>
        </w:rPr>
        <w:t>פלונית</w:t>
      </w:r>
    </w:p>
    <w:p w:rsidR="00D5394D" w:rsidRPr="00D5394D" w:rsidRDefault="00D5394D" w:rsidP="00D5394D">
      <w:pPr>
        <w:suppressLineNumbers/>
        <w:spacing w:line="360" w:lineRule="auto"/>
        <w:ind w:left="1440" w:firstLine="720"/>
        <w:rPr>
          <w:rtl/>
        </w:rPr>
      </w:pPr>
      <w:r w:rsidRPr="00D5394D">
        <w:rPr>
          <w:rFonts w:hint="cs"/>
          <w:rtl/>
        </w:rPr>
        <w:t>ע"י ב"כ עו"ד שמואל פינקו</w:t>
      </w:r>
    </w:p>
    <w:p w:rsidR="00D5394D" w:rsidRDefault="00D5394D" w:rsidP="006816EC">
      <w:pPr>
        <w:suppressLineNumbers/>
        <w:rPr>
          <w:sz w:val="26"/>
          <w:szCs w:val="26"/>
          <w:rtl/>
        </w:rPr>
      </w:pPr>
    </w:p>
    <w:p w:rsidR="00D5394D" w:rsidRDefault="00D5394D" w:rsidP="006816EC">
      <w:pPr>
        <w:suppressLineNumbers/>
        <w:rPr>
          <w:sz w:val="26"/>
          <w:szCs w:val="26"/>
          <w:rtl/>
        </w:rPr>
      </w:pPr>
    </w:p>
    <w:p w:rsidR="00D5394D" w:rsidRDefault="00D5394D" w:rsidP="00D5394D">
      <w:pPr>
        <w:suppressLineNumbers/>
        <w:ind w:left="2160" w:firstLine="720"/>
        <w:rPr>
          <w:sz w:val="26"/>
          <w:szCs w:val="26"/>
          <w:rtl/>
        </w:rPr>
      </w:pPr>
      <w:r>
        <w:rPr>
          <w:rFonts w:hint="cs"/>
          <w:sz w:val="26"/>
          <w:szCs w:val="26"/>
          <w:rtl/>
        </w:rPr>
        <w:t>נ  ג  ד</w:t>
      </w:r>
    </w:p>
    <w:p w:rsidR="00D5394D" w:rsidRDefault="00D5394D" w:rsidP="006816EC">
      <w:pPr>
        <w:suppressLineNumbers/>
        <w:rPr>
          <w:sz w:val="26"/>
          <w:szCs w:val="26"/>
          <w:rtl/>
        </w:rPr>
      </w:pPr>
    </w:p>
    <w:p w:rsidR="00D5394D" w:rsidRDefault="00D5394D" w:rsidP="006816EC">
      <w:pPr>
        <w:suppressLineNumbers/>
        <w:rPr>
          <w:sz w:val="26"/>
          <w:szCs w:val="26"/>
          <w:rtl/>
        </w:rPr>
      </w:pPr>
    </w:p>
    <w:p w:rsidR="00D5394D" w:rsidRPr="00D5394D" w:rsidRDefault="00D5394D" w:rsidP="00D5394D">
      <w:pPr>
        <w:suppressLineNumbers/>
        <w:spacing w:line="360" w:lineRule="auto"/>
        <w:rPr>
          <w:b/>
          <w:bCs/>
          <w:sz w:val="26"/>
          <w:szCs w:val="26"/>
          <w:rtl/>
        </w:rPr>
      </w:pPr>
      <w:r w:rsidRPr="00D5394D">
        <w:rPr>
          <w:rFonts w:hint="cs"/>
          <w:b/>
          <w:bCs/>
          <w:sz w:val="26"/>
          <w:szCs w:val="26"/>
          <w:rtl/>
        </w:rPr>
        <w:t xml:space="preserve">הנתבע : </w:t>
      </w:r>
      <w:r>
        <w:rPr>
          <w:b/>
          <w:bCs/>
          <w:sz w:val="26"/>
          <w:szCs w:val="26"/>
          <w:rtl/>
        </w:rPr>
        <w:tab/>
      </w:r>
      <w:r>
        <w:rPr>
          <w:b/>
          <w:bCs/>
          <w:sz w:val="26"/>
          <w:szCs w:val="26"/>
          <w:rtl/>
        </w:rPr>
        <w:tab/>
      </w:r>
      <w:r w:rsidRPr="00D5394D">
        <w:rPr>
          <w:rFonts w:hint="cs"/>
          <w:b/>
          <w:bCs/>
          <w:sz w:val="26"/>
          <w:szCs w:val="26"/>
          <w:rtl/>
        </w:rPr>
        <w:t xml:space="preserve">משרד הפנים </w:t>
      </w:r>
      <w:r w:rsidRPr="00D5394D">
        <w:rPr>
          <w:b/>
          <w:bCs/>
          <w:sz w:val="26"/>
          <w:szCs w:val="26"/>
          <w:rtl/>
        </w:rPr>
        <w:t>–</w:t>
      </w:r>
      <w:r w:rsidRPr="00D5394D">
        <w:rPr>
          <w:rFonts w:hint="cs"/>
          <w:b/>
          <w:bCs/>
          <w:sz w:val="26"/>
          <w:szCs w:val="26"/>
          <w:rtl/>
        </w:rPr>
        <w:t xml:space="preserve"> רשות האוכלוסין וההגירה</w:t>
      </w:r>
    </w:p>
    <w:p w:rsidR="00D5394D" w:rsidRDefault="00D5394D" w:rsidP="00D5394D">
      <w:pPr>
        <w:suppressLineNumbers/>
        <w:spacing w:line="360" w:lineRule="auto"/>
        <w:ind w:left="1440" w:firstLine="720"/>
        <w:rPr>
          <w:sz w:val="26"/>
          <w:szCs w:val="26"/>
          <w:rtl/>
        </w:rPr>
      </w:pPr>
      <w:r>
        <w:rPr>
          <w:rFonts w:hint="cs"/>
          <w:sz w:val="26"/>
          <w:szCs w:val="26"/>
          <w:rtl/>
        </w:rPr>
        <w:t xml:space="preserve">ע"י פרקליטות מחוז חיפה </w:t>
      </w:r>
      <w:r>
        <w:rPr>
          <w:sz w:val="26"/>
          <w:szCs w:val="26"/>
          <w:rtl/>
        </w:rPr>
        <w:t>–</w:t>
      </w:r>
      <w:r>
        <w:rPr>
          <w:rFonts w:hint="cs"/>
          <w:sz w:val="26"/>
          <w:szCs w:val="26"/>
          <w:rtl/>
        </w:rPr>
        <w:t xml:space="preserve"> אזרחי</w:t>
      </w:r>
    </w:p>
    <w:p w:rsidR="00D5394D" w:rsidRDefault="00D5394D" w:rsidP="00D5394D">
      <w:pPr>
        <w:suppressLineNumbers/>
        <w:rPr>
          <w:sz w:val="26"/>
          <w:szCs w:val="26"/>
          <w:rtl/>
        </w:rPr>
      </w:pPr>
    </w:p>
    <w:p w:rsidR="006816EC" w:rsidRDefault="006816EC" w:rsidP="003823DA">
      <w:pPr>
        <w:suppressLineNumbers/>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trPr>
          <w:jc w:val="center"/>
        </w:trPr>
        <w:tc>
          <w:tcPr>
            <w:tcW w:w="8820" w:type="dxa"/>
          </w:tcPr>
          <w:p w:rsidR="00694556" w:rsidRPr="00D5394D" w:rsidRDefault="00005C8B">
            <w:pPr>
              <w:bidi w:val="0"/>
              <w:jc w:val="center"/>
              <w:rPr>
                <w:rFonts w:ascii="Arial" w:hAnsi="Arial"/>
                <w:b/>
                <w:bCs/>
                <w:noProof w:val="0"/>
                <w:sz w:val="36"/>
                <w:szCs w:val="36"/>
                <w:u w:val="single"/>
              </w:rPr>
            </w:pPr>
            <w:r w:rsidRPr="00D5394D">
              <w:rPr>
                <w:rFonts w:ascii="Arial" w:hAnsi="Arial"/>
                <w:b/>
                <w:bCs/>
                <w:noProof w:val="0"/>
                <w:sz w:val="36"/>
                <w:szCs w:val="36"/>
                <w:u w:val="single"/>
                <w:rtl/>
              </w:rPr>
              <w:t>פסק דין</w:t>
            </w:r>
          </w:p>
        </w:tc>
      </w:tr>
    </w:tbl>
    <w:p w:rsidR="00694556" w:rsidRDefault="00694556">
      <w:pPr>
        <w:spacing w:line="360" w:lineRule="auto"/>
        <w:jc w:val="both"/>
        <w:rPr>
          <w:rFonts w:ascii="Arial" w:hAnsi="Arial"/>
          <w:noProof w:val="0"/>
          <w:rtl/>
        </w:rPr>
      </w:pPr>
    </w:p>
    <w:p w:rsidR="008216A6" w:rsidRPr="00AB0DAC" w:rsidRDefault="002B4601" w:rsidP="0022719A">
      <w:pPr>
        <w:pStyle w:val="ad"/>
        <w:numPr>
          <w:ilvl w:val="0"/>
          <w:numId w:val="4"/>
        </w:numPr>
        <w:spacing w:line="360" w:lineRule="auto"/>
        <w:ind w:left="-426"/>
        <w:jc w:val="both"/>
        <w:rPr>
          <w:rFonts w:ascii="Arial" w:hAnsi="Arial"/>
          <w:noProof w:val="0"/>
          <w:rtl/>
        </w:rPr>
      </w:pPr>
      <w:r w:rsidRPr="00AB0DAC">
        <w:rPr>
          <w:rFonts w:ascii="Arial" w:hAnsi="Arial" w:hint="cs"/>
          <w:noProof w:val="0"/>
          <w:rtl/>
        </w:rPr>
        <w:t xml:space="preserve">התובעת ילידת רומניה, עותרת למתן סעד הצהרתי מתוקף סעיף 75 לחוק בתי המשפט [נוסח משולב], תשמ"ד-1984. התובעת מבקשת להצהיר כי שם נעוריה הוא </w:t>
      </w:r>
      <w:r w:rsidR="00251ADF" w:rsidRPr="00AB0DAC">
        <w:rPr>
          <w:rFonts w:ascii="Arial" w:hAnsi="Arial" w:hint="cs"/>
          <w:noProof w:val="0"/>
          <w:rtl/>
        </w:rPr>
        <w:t>"</w:t>
      </w:r>
      <w:r w:rsidRPr="00AB0DAC">
        <w:rPr>
          <w:rFonts w:ascii="Arial" w:hAnsi="Arial" w:hint="cs"/>
          <w:b/>
          <w:bCs/>
          <w:noProof w:val="0"/>
          <w:rtl/>
        </w:rPr>
        <w:t>ק</w:t>
      </w:r>
      <w:r w:rsidR="0022719A">
        <w:rPr>
          <w:rFonts w:ascii="Arial" w:hAnsi="Arial" w:hint="cs"/>
          <w:b/>
          <w:bCs/>
          <w:noProof w:val="0"/>
          <w:rtl/>
        </w:rPr>
        <w:t>'</w:t>
      </w:r>
      <w:r w:rsidR="00251ADF" w:rsidRPr="00AB0DAC">
        <w:rPr>
          <w:rFonts w:ascii="Arial" w:hAnsi="Arial" w:hint="cs"/>
          <w:noProof w:val="0"/>
          <w:rtl/>
        </w:rPr>
        <w:t>"</w:t>
      </w:r>
      <w:r w:rsidRPr="00AB0DAC">
        <w:rPr>
          <w:rFonts w:ascii="Arial" w:hAnsi="Arial" w:hint="cs"/>
          <w:noProof w:val="0"/>
          <w:rtl/>
        </w:rPr>
        <w:t xml:space="preserve"> (ק</w:t>
      </w:r>
      <w:r w:rsidR="0022719A">
        <w:rPr>
          <w:rFonts w:ascii="Arial" w:hAnsi="Arial" w:hint="cs"/>
          <w:noProof w:val="0"/>
          <w:rtl/>
        </w:rPr>
        <w:t>'</w:t>
      </w:r>
      <w:r w:rsidRPr="00AB0DAC">
        <w:rPr>
          <w:rFonts w:ascii="Arial" w:hAnsi="Arial" w:hint="cs"/>
          <w:noProof w:val="0"/>
          <w:rtl/>
        </w:rPr>
        <w:t xml:space="preserve">) </w:t>
      </w:r>
      <w:r w:rsidRPr="00AB0DAC">
        <w:rPr>
          <w:rFonts w:ascii="Arial" w:hAnsi="Arial"/>
          <w:noProof w:val="0"/>
          <w:rtl/>
        </w:rPr>
        <w:t>–</w:t>
      </w:r>
      <w:r w:rsidRPr="00AB0DAC">
        <w:rPr>
          <w:rFonts w:ascii="Arial" w:hAnsi="Arial" w:hint="cs"/>
          <w:noProof w:val="0"/>
          <w:rtl/>
        </w:rPr>
        <w:t xml:space="preserve"> הוא שם המשפחה של אביה הביולוגי, בעלה הראשון של אמה</w:t>
      </w:r>
      <w:r w:rsidR="00251ADF" w:rsidRPr="00AB0DAC">
        <w:rPr>
          <w:rFonts w:ascii="David" w:hAnsi="David"/>
          <w:noProof w:val="0"/>
          <w:rtl/>
        </w:rPr>
        <w:t>ּ</w:t>
      </w:r>
      <w:r w:rsidRPr="00AB0DAC">
        <w:rPr>
          <w:rFonts w:ascii="Arial" w:hAnsi="Arial" w:hint="cs"/>
          <w:noProof w:val="0"/>
          <w:rtl/>
        </w:rPr>
        <w:t xml:space="preserve">. כך, חרף הנקוב במרשם האוכלוסין בישראל, כי שם נעוריה של התובעת הוא </w:t>
      </w:r>
      <w:r w:rsidR="00251ADF" w:rsidRPr="00AB0DAC">
        <w:rPr>
          <w:rFonts w:ascii="Arial" w:hAnsi="Arial" w:hint="cs"/>
          <w:noProof w:val="0"/>
          <w:rtl/>
        </w:rPr>
        <w:t>"</w:t>
      </w:r>
      <w:r w:rsidR="008216A6" w:rsidRPr="00AB0DAC">
        <w:rPr>
          <w:rFonts w:ascii="Arial" w:hAnsi="Arial" w:hint="cs"/>
          <w:b/>
          <w:bCs/>
          <w:noProof w:val="0"/>
          <w:rtl/>
        </w:rPr>
        <w:t>ה</w:t>
      </w:r>
      <w:r w:rsidR="0022719A">
        <w:rPr>
          <w:rFonts w:ascii="Arial" w:hAnsi="Arial" w:hint="cs"/>
          <w:b/>
          <w:bCs/>
          <w:noProof w:val="0"/>
          <w:rtl/>
        </w:rPr>
        <w:t>'</w:t>
      </w:r>
      <w:r w:rsidR="00251ADF" w:rsidRPr="00AB0DAC">
        <w:rPr>
          <w:rFonts w:ascii="Arial" w:hAnsi="Arial" w:hint="cs"/>
          <w:noProof w:val="0"/>
          <w:rtl/>
        </w:rPr>
        <w:t>"</w:t>
      </w:r>
      <w:r w:rsidR="008216A6" w:rsidRPr="00AB0DAC">
        <w:rPr>
          <w:rFonts w:ascii="Arial" w:hAnsi="Arial" w:hint="cs"/>
          <w:noProof w:val="0"/>
          <w:rtl/>
        </w:rPr>
        <w:t xml:space="preserve"> </w:t>
      </w:r>
      <w:r w:rsidR="008216A6" w:rsidRPr="00AB0DAC">
        <w:rPr>
          <w:rFonts w:ascii="Arial" w:hAnsi="Arial"/>
          <w:noProof w:val="0"/>
          <w:rtl/>
        </w:rPr>
        <w:t>–</w:t>
      </w:r>
      <w:r w:rsidR="008216A6" w:rsidRPr="00AB0DAC">
        <w:rPr>
          <w:rFonts w:ascii="Arial" w:hAnsi="Arial" w:hint="cs"/>
          <w:noProof w:val="0"/>
          <w:rtl/>
        </w:rPr>
        <w:t xml:space="preserve"> שם משפחתו של בעלה </w:t>
      </w:r>
      <w:r w:rsidR="00B5666B">
        <w:rPr>
          <w:rFonts w:ascii="Arial" w:hAnsi="Arial" w:hint="cs"/>
          <w:noProof w:val="0"/>
          <w:rtl/>
        </w:rPr>
        <w:t>ה</w:t>
      </w:r>
      <w:r w:rsidR="008216A6" w:rsidRPr="00AB0DAC">
        <w:rPr>
          <w:rFonts w:ascii="Arial" w:hAnsi="Arial" w:hint="cs"/>
          <w:noProof w:val="0"/>
          <w:rtl/>
        </w:rPr>
        <w:t>שני של אמה</w:t>
      </w:r>
      <w:r w:rsidR="00251ADF" w:rsidRPr="00AB0DAC">
        <w:rPr>
          <w:rFonts w:ascii="David" w:hAnsi="David"/>
          <w:noProof w:val="0"/>
          <w:rtl/>
        </w:rPr>
        <w:t>ּ</w:t>
      </w:r>
      <w:r w:rsidR="008216A6" w:rsidRPr="00AB0DAC">
        <w:rPr>
          <w:rFonts w:ascii="Arial" w:hAnsi="Arial" w:hint="cs"/>
          <w:noProof w:val="0"/>
          <w:rtl/>
        </w:rPr>
        <w:t xml:space="preserve">. התובעת עותרת למתן סעד הצהרתי כאמור, מבלי לשנות את פרטי מרשם האוכלוסין בישראל (להלן </w:t>
      </w:r>
      <w:r w:rsidR="008216A6" w:rsidRPr="00AB0DAC">
        <w:rPr>
          <w:rFonts w:ascii="Arial" w:hAnsi="Arial"/>
          <w:noProof w:val="0"/>
          <w:rtl/>
        </w:rPr>
        <w:t>–</w:t>
      </w:r>
      <w:r w:rsidR="008216A6" w:rsidRPr="00AB0DAC">
        <w:rPr>
          <w:rFonts w:ascii="Arial" w:hAnsi="Arial" w:hint="cs"/>
          <w:noProof w:val="0"/>
          <w:rtl/>
        </w:rPr>
        <w:t xml:space="preserve"> "</w:t>
      </w:r>
      <w:r w:rsidR="008216A6" w:rsidRPr="00AB0DAC">
        <w:rPr>
          <w:rFonts w:ascii="Arial" w:hAnsi="Arial" w:hint="cs"/>
          <w:b/>
          <w:bCs/>
          <w:noProof w:val="0"/>
          <w:rtl/>
        </w:rPr>
        <w:t>המרשם</w:t>
      </w:r>
      <w:r w:rsidR="008216A6" w:rsidRPr="00AB0DAC">
        <w:rPr>
          <w:rFonts w:ascii="Arial" w:hAnsi="Arial" w:hint="cs"/>
          <w:noProof w:val="0"/>
          <w:rtl/>
        </w:rPr>
        <w:t>").</w:t>
      </w:r>
    </w:p>
    <w:p w:rsidR="008216A6" w:rsidRDefault="008216A6" w:rsidP="00AB0DAC">
      <w:pPr>
        <w:spacing w:line="360" w:lineRule="auto"/>
        <w:ind w:left="-426"/>
        <w:jc w:val="both"/>
        <w:rPr>
          <w:rFonts w:ascii="Arial" w:hAnsi="Arial"/>
          <w:noProof w:val="0"/>
          <w:rtl/>
        </w:rPr>
      </w:pPr>
    </w:p>
    <w:p w:rsidR="008216A6" w:rsidRPr="00AB0DAC" w:rsidRDefault="008216A6" w:rsidP="00AB0DAC">
      <w:pPr>
        <w:pStyle w:val="ad"/>
        <w:spacing w:line="360" w:lineRule="auto"/>
        <w:ind w:left="-709"/>
        <w:jc w:val="both"/>
        <w:rPr>
          <w:rFonts w:ascii="Arial" w:hAnsi="Arial"/>
          <w:b/>
          <w:bCs/>
          <w:noProof w:val="0"/>
          <w:sz w:val="26"/>
          <w:szCs w:val="26"/>
          <w:u w:val="single"/>
          <w:rtl/>
        </w:rPr>
      </w:pPr>
      <w:r w:rsidRPr="00AB0DAC">
        <w:rPr>
          <w:rFonts w:ascii="Arial" w:hAnsi="Arial" w:hint="cs"/>
          <w:b/>
          <w:bCs/>
          <w:noProof w:val="0"/>
          <w:sz w:val="26"/>
          <w:szCs w:val="26"/>
          <w:u w:val="single"/>
          <w:rtl/>
        </w:rPr>
        <w:t>נימוקי הבקשה</w:t>
      </w:r>
    </w:p>
    <w:p w:rsidR="008216A6" w:rsidRDefault="008216A6" w:rsidP="00AB0DAC">
      <w:pPr>
        <w:spacing w:line="360" w:lineRule="auto"/>
        <w:ind w:left="-426"/>
        <w:jc w:val="both"/>
        <w:rPr>
          <w:rFonts w:ascii="Arial" w:hAnsi="Arial"/>
          <w:noProof w:val="0"/>
          <w:rtl/>
        </w:rPr>
      </w:pPr>
    </w:p>
    <w:p w:rsidR="008216A6" w:rsidRPr="00AB0DAC" w:rsidRDefault="008216A6" w:rsidP="0022719A">
      <w:pPr>
        <w:pStyle w:val="ad"/>
        <w:numPr>
          <w:ilvl w:val="0"/>
          <w:numId w:val="4"/>
        </w:numPr>
        <w:spacing w:line="360" w:lineRule="auto"/>
        <w:ind w:left="-426"/>
        <w:jc w:val="both"/>
        <w:rPr>
          <w:rFonts w:ascii="Arial" w:hAnsi="Arial"/>
          <w:noProof w:val="0"/>
          <w:rtl/>
        </w:rPr>
      </w:pPr>
      <w:r w:rsidRPr="00AB0DAC">
        <w:rPr>
          <w:rFonts w:ascii="Arial" w:hAnsi="Arial" w:hint="cs"/>
          <w:noProof w:val="0"/>
          <w:rtl/>
        </w:rPr>
        <w:t xml:space="preserve">התובעת נולדה ברומניה בעיר </w:t>
      </w:r>
      <w:r w:rsidR="0022719A">
        <w:rPr>
          <w:rFonts w:ascii="Arial" w:hAnsi="Arial" w:hint="cs"/>
          <w:noProof w:val="0"/>
          <w:rtl/>
        </w:rPr>
        <w:t>[...]</w:t>
      </w:r>
      <w:r w:rsidRPr="00AB0DAC">
        <w:rPr>
          <w:rFonts w:ascii="Arial" w:hAnsi="Arial" w:hint="cs"/>
          <w:noProof w:val="0"/>
          <w:rtl/>
        </w:rPr>
        <w:t xml:space="preserve">, ביום 12.2.1937 לה"ה </w:t>
      </w:r>
      <w:r w:rsidRPr="00AB0DAC">
        <w:rPr>
          <w:rFonts w:ascii="Arial" w:hAnsi="Arial" w:hint="cs"/>
          <w:b/>
          <w:bCs/>
          <w:noProof w:val="0"/>
          <w:rtl/>
        </w:rPr>
        <w:t>ב</w:t>
      </w:r>
      <w:r w:rsidR="0022719A">
        <w:rPr>
          <w:rFonts w:ascii="Arial" w:hAnsi="Arial" w:hint="cs"/>
          <w:b/>
          <w:bCs/>
          <w:noProof w:val="0"/>
          <w:rtl/>
        </w:rPr>
        <w:t>וריס</w:t>
      </w:r>
      <w:r w:rsidRPr="00AB0DAC">
        <w:rPr>
          <w:rFonts w:ascii="Arial" w:hAnsi="Arial" w:hint="cs"/>
          <w:noProof w:val="0"/>
          <w:rtl/>
        </w:rPr>
        <w:t xml:space="preserve"> ו</w:t>
      </w:r>
      <w:r w:rsidRPr="00AB0DAC">
        <w:rPr>
          <w:rFonts w:ascii="Arial" w:hAnsi="Arial" w:hint="cs"/>
          <w:b/>
          <w:bCs/>
          <w:noProof w:val="0"/>
          <w:rtl/>
        </w:rPr>
        <w:t>ז</w:t>
      </w:r>
      <w:r w:rsidR="0022719A">
        <w:rPr>
          <w:rFonts w:ascii="Arial" w:hAnsi="Arial" w:hint="cs"/>
          <w:b/>
          <w:bCs/>
          <w:noProof w:val="0"/>
          <w:rtl/>
        </w:rPr>
        <w:t>יוה</w:t>
      </w:r>
      <w:r w:rsidRPr="00AB0DAC">
        <w:rPr>
          <w:rFonts w:ascii="Arial" w:hAnsi="Arial" w:hint="cs"/>
          <w:noProof w:val="0"/>
          <w:rtl/>
        </w:rPr>
        <w:t xml:space="preserve"> </w:t>
      </w:r>
      <w:r w:rsidRPr="00AB0DAC">
        <w:rPr>
          <w:rFonts w:ascii="Arial" w:hAnsi="Arial" w:hint="cs"/>
          <w:b/>
          <w:bCs/>
          <w:noProof w:val="0"/>
          <w:rtl/>
        </w:rPr>
        <w:t>ק</w:t>
      </w:r>
      <w:r w:rsidR="0022719A">
        <w:rPr>
          <w:rFonts w:ascii="Arial" w:hAnsi="Arial" w:hint="cs"/>
          <w:b/>
          <w:bCs/>
          <w:noProof w:val="0"/>
          <w:rtl/>
        </w:rPr>
        <w:t>'</w:t>
      </w:r>
      <w:r w:rsidR="00E9250A" w:rsidRPr="00CF6F54">
        <w:rPr>
          <w:rFonts w:ascii="Arial" w:hAnsi="Arial" w:hint="cs"/>
          <w:noProof w:val="0"/>
          <w:rtl/>
        </w:rPr>
        <w:t xml:space="preserve"> </w:t>
      </w:r>
      <w:r w:rsidR="00E9250A" w:rsidRPr="00CF6F54">
        <w:rPr>
          <w:rFonts w:ascii="Arial" w:hAnsi="Arial"/>
          <w:noProof w:val="0"/>
          <w:rtl/>
        </w:rPr>
        <w:t>–</w:t>
      </w:r>
      <w:r w:rsidR="00E9250A" w:rsidRPr="00CF6F54">
        <w:rPr>
          <w:rFonts w:ascii="Arial" w:hAnsi="Arial" w:hint="cs"/>
          <w:noProof w:val="0"/>
          <w:rtl/>
        </w:rPr>
        <w:t xml:space="preserve"> לפי טענתה בתביעה דנן</w:t>
      </w:r>
      <w:r w:rsidR="0022719A">
        <w:rPr>
          <w:rFonts w:ascii="Arial" w:hAnsi="Arial" w:hint="cs"/>
          <w:noProof w:val="0"/>
          <w:rtl/>
        </w:rPr>
        <w:t xml:space="preserve"> [השמות הפרטיים שונו]</w:t>
      </w:r>
      <w:r w:rsidRPr="00CF6F54">
        <w:rPr>
          <w:rFonts w:ascii="Arial" w:hAnsi="Arial" w:hint="cs"/>
          <w:noProof w:val="0"/>
          <w:rtl/>
        </w:rPr>
        <w:t>. לכת</w:t>
      </w:r>
      <w:r w:rsidRPr="00AB0DAC">
        <w:rPr>
          <w:rFonts w:ascii="Arial" w:hAnsi="Arial" w:hint="cs"/>
          <w:noProof w:val="0"/>
          <w:rtl/>
        </w:rPr>
        <w:t xml:space="preserve">ב התביעה צורף העתק </w:t>
      </w:r>
      <w:r w:rsidR="006C4B39" w:rsidRPr="00AB0DAC">
        <w:rPr>
          <w:rFonts w:ascii="Arial" w:hAnsi="Arial" w:hint="cs"/>
          <w:noProof w:val="0"/>
          <w:rtl/>
        </w:rPr>
        <w:t>מ</w:t>
      </w:r>
      <w:r w:rsidRPr="00AB0DAC">
        <w:rPr>
          <w:rFonts w:ascii="Arial" w:hAnsi="Arial" w:hint="cs"/>
          <w:noProof w:val="0"/>
          <w:rtl/>
        </w:rPr>
        <w:t xml:space="preserve">תעודת </w:t>
      </w:r>
      <w:r w:rsidR="006C4B39" w:rsidRPr="00AB0DAC">
        <w:rPr>
          <w:rFonts w:ascii="Arial" w:hAnsi="Arial" w:hint="cs"/>
          <w:noProof w:val="0"/>
          <w:rtl/>
        </w:rPr>
        <w:t>ה</w:t>
      </w:r>
      <w:r w:rsidRPr="00AB0DAC">
        <w:rPr>
          <w:rFonts w:ascii="Arial" w:hAnsi="Arial" w:hint="cs"/>
          <w:noProof w:val="0"/>
          <w:rtl/>
        </w:rPr>
        <w:t>לידה של התובעת מרומניה.</w:t>
      </w:r>
      <w:r w:rsidR="00CC5750" w:rsidRPr="00AB0DAC">
        <w:rPr>
          <w:rFonts w:ascii="Arial" w:hAnsi="Arial" w:hint="cs"/>
          <w:noProof w:val="0"/>
          <w:rtl/>
        </w:rPr>
        <w:t xml:space="preserve"> בתעודת הלידה קרויה התובעת בשם </w:t>
      </w:r>
      <w:r w:rsidR="00E9250A">
        <w:rPr>
          <w:rFonts w:ascii="Arial" w:hAnsi="Arial" w:hint="cs"/>
          <w:noProof w:val="0"/>
          <w:rtl/>
        </w:rPr>
        <w:t xml:space="preserve">הפרטי </w:t>
      </w:r>
      <w:r w:rsidR="0022719A">
        <w:rPr>
          <w:rFonts w:ascii="Arial" w:hAnsi="Arial" w:hint="cs"/>
          <w:noProof w:val="0"/>
          <w:rtl/>
        </w:rPr>
        <w:t>[...]</w:t>
      </w:r>
      <w:r w:rsidR="00CC5750" w:rsidRPr="00AB0DAC">
        <w:rPr>
          <w:rFonts w:ascii="Arial" w:hAnsi="Arial" w:hint="cs"/>
          <w:noProof w:val="0"/>
          <w:rtl/>
        </w:rPr>
        <w:t>, אך</w:t>
      </w:r>
      <w:r w:rsidR="006C4B39" w:rsidRPr="00AB0DAC">
        <w:rPr>
          <w:rFonts w:ascii="Arial" w:hAnsi="Arial" w:hint="cs"/>
          <w:noProof w:val="0"/>
          <w:rtl/>
        </w:rPr>
        <w:t xml:space="preserve"> לטענתה </w:t>
      </w:r>
      <w:r w:rsidR="00CC5750" w:rsidRPr="00AB0DAC">
        <w:rPr>
          <w:rFonts w:ascii="Arial" w:hAnsi="Arial" w:hint="cs"/>
          <w:noProof w:val="0"/>
          <w:rtl/>
        </w:rPr>
        <w:t xml:space="preserve">בדל"ת אמות המשפחה נקראה בשמה העברי </w:t>
      </w:r>
      <w:r w:rsidR="0022719A">
        <w:rPr>
          <w:rFonts w:ascii="Arial" w:hAnsi="Arial" w:hint="cs"/>
          <w:noProof w:val="0"/>
          <w:rtl/>
        </w:rPr>
        <w:t>פלונית</w:t>
      </w:r>
      <w:r w:rsidR="00CC5750" w:rsidRPr="00AB0DAC">
        <w:rPr>
          <w:rFonts w:ascii="Arial" w:hAnsi="Arial" w:hint="cs"/>
          <w:noProof w:val="0"/>
          <w:rtl/>
        </w:rPr>
        <w:t>, ע"ש אחות אמה</w:t>
      </w:r>
      <w:r w:rsidR="006C4B39" w:rsidRPr="00AB0DAC">
        <w:rPr>
          <w:rFonts w:ascii="David" w:hAnsi="David"/>
          <w:noProof w:val="0"/>
          <w:rtl/>
        </w:rPr>
        <w:t>ּ</w:t>
      </w:r>
      <w:r w:rsidR="00CC5750" w:rsidRPr="00AB0DAC">
        <w:rPr>
          <w:rFonts w:ascii="Arial" w:hAnsi="Arial" w:hint="cs"/>
          <w:noProof w:val="0"/>
          <w:rtl/>
        </w:rPr>
        <w:t>.</w:t>
      </w:r>
      <w:r w:rsidRPr="00AB0DAC">
        <w:rPr>
          <w:rFonts w:ascii="Arial" w:hAnsi="Arial" w:hint="cs"/>
          <w:noProof w:val="0"/>
          <w:rtl/>
        </w:rPr>
        <w:t xml:space="preserve"> </w:t>
      </w:r>
      <w:r w:rsidR="00CC5750" w:rsidRPr="00AB0DAC">
        <w:rPr>
          <w:rFonts w:ascii="Arial" w:hAnsi="Arial" w:hint="cs"/>
          <w:noProof w:val="0"/>
          <w:rtl/>
        </w:rPr>
        <w:t xml:space="preserve">מועד הלידה </w:t>
      </w:r>
      <w:r w:rsidRPr="00AB0DAC">
        <w:rPr>
          <w:rFonts w:ascii="Arial" w:hAnsi="Arial" w:hint="cs"/>
          <w:noProof w:val="0"/>
          <w:rtl/>
        </w:rPr>
        <w:t xml:space="preserve">אינו שנוי במחלוקת </w:t>
      </w:r>
      <w:r w:rsidR="00E9250A">
        <w:rPr>
          <w:rFonts w:ascii="Arial" w:hAnsi="Arial" w:hint="cs"/>
          <w:noProof w:val="0"/>
          <w:rtl/>
        </w:rPr>
        <w:t xml:space="preserve">ועולה גם </w:t>
      </w:r>
      <w:r w:rsidR="00CC5750" w:rsidRPr="00AB0DAC">
        <w:rPr>
          <w:rFonts w:ascii="Arial" w:hAnsi="Arial" w:hint="cs"/>
          <w:noProof w:val="0"/>
          <w:rtl/>
        </w:rPr>
        <w:t xml:space="preserve">מתמצית </w:t>
      </w:r>
      <w:r w:rsidR="006C4B39" w:rsidRPr="00AB0DAC">
        <w:rPr>
          <w:rFonts w:ascii="Arial" w:hAnsi="Arial" w:hint="cs"/>
          <w:noProof w:val="0"/>
          <w:rtl/>
        </w:rPr>
        <w:t>ה</w:t>
      </w:r>
      <w:r w:rsidR="00CC5750" w:rsidRPr="00AB0DAC">
        <w:rPr>
          <w:rFonts w:ascii="Arial" w:hAnsi="Arial" w:hint="cs"/>
          <w:noProof w:val="0"/>
          <w:rtl/>
        </w:rPr>
        <w:t xml:space="preserve">רישום מהמרשם. בשנת </w:t>
      </w:r>
      <w:r w:rsidR="006C4B39" w:rsidRPr="00AB0DAC">
        <w:rPr>
          <w:rFonts w:ascii="Arial" w:hAnsi="Arial" w:hint="cs"/>
          <w:noProof w:val="0"/>
          <w:rtl/>
        </w:rPr>
        <w:t>1929 עלתה התובעת ארצה ע</w:t>
      </w:r>
      <w:r w:rsidR="00CC5750" w:rsidRPr="00AB0DAC">
        <w:rPr>
          <w:rFonts w:ascii="Arial" w:hAnsi="Arial" w:hint="cs"/>
          <w:noProof w:val="0"/>
          <w:rtl/>
        </w:rPr>
        <w:t>ם הוריה</w:t>
      </w:r>
      <w:r w:rsidR="006C4B39" w:rsidRPr="00AB0DAC">
        <w:rPr>
          <w:rFonts w:ascii="Arial" w:hAnsi="Arial" w:hint="cs"/>
          <w:noProof w:val="0"/>
          <w:rtl/>
        </w:rPr>
        <w:t xml:space="preserve"> דלעיל</w:t>
      </w:r>
      <w:r w:rsidR="00CC5750" w:rsidRPr="00AB0DAC">
        <w:rPr>
          <w:rFonts w:ascii="Arial" w:hAnsi="Arial" w:hint="cs"/>
          <w:noProof w:val="0"/>
          <w:rtl/>
        </w:rPr>
        <w:t>, כשהיא כבת שנתיים.</w:t>
      </w:r>
    </w:p>
    <w:p w:rsidR="00CC5750" w:rsidRDefault="00CC5750" w:rsidP="00AB0DAC">
      <w:pPr>
        <w:spacing w:line="360" w:lineRule="auto"/>
        <w:ind w:left="-426"/>
        <w:jc w:val="both"/>
        <w:rPr>
          <w:rFonts w:ascii="Arial" w:hAnsi="Arial"/>
          <w:noProof w:val="0"/>
          <w:rtl/>
        </w:rPr>
      </w:pPr>
    </w:p>
    <w:p w:rsidR="00CC5750" w:rsidRPr="00AB0DAC" w:rsidRDefault="006C4B39" w:rsidP="0022719A">
      <w:pPr>
        <w:pStyle w:val="ad"/>
        <w:numPr>
          <w:ilvl w:val="0"/>
          <w:numId w:val="4"/>
        </w:numPr>
        <w:spacing w:line="360" w:lineRule="auto"/>
        <w:ind w:left="-426"/>
        <w:jc w:val="both"/>
        <w:rPr>
          <w:rFonts w:ascii="Arial" w:hAnsi="Arial"/>
          <w:noProof w:val="0"/>
          <w:rtl/>
        </w:rPr>
      </w:pPr>
      <w:r w:rsidRPr="00AB0DAC">
        <w:rPr>
          <w:rFonts w:ascii="Arial" w:hAnsi="Arial" w:hint="cs"/>
          <w:noProof w:val="0"/>
          <w:rtl/>
        </w:rPr>
        <w:t xml:space="preserve">לטענת התובעת, </w:t>
      </w:r>
      <w:r w:rsidR="00CC5750" w:rsidRPr="00AB0DAC">
        <w:rPr>
          <w:rFonts w:ascii="Arial" w:hAnsi="Arial" w:hint="cs"/>
          <w:noProof w:val="0"/>
          <w:rtl/>
        </w:rPr>
        <w:t xml:space="preserve">בשנת </w:t>
      </w:r>
      <w:r w:rsidRPr="00AB0DAC">
        <w:rPr>
          <w:rFonts w:ascii="Arial" w:hAnsi="Arial" w:hint="cs"/>
          <w:noProof w:val="0"/>
          <w:rtl/>
        </w:rPr>
        <w:t>1942</w:t>
      </w:r>
      <w:r w:rsidR="00CC5750" w:rsidRPr="00AB0DAC">
        <w:rPr>
          <w:rFonts w:ascii="Arial" w:hAnsi="Arial" w:hint="cs"/>
          <w:noProof w:val="0"/>
          <w:rtl/>
        </w:rPr>
        <w:t xml:space="preserve"> אמה</w:t>
      </w:r>
      <w:r w:rsidRPr="00AB0DAC">
        <w:rPr>
          <w:rFonts w:ascii="David" w:hAnsi="David"/>
          <w:noProof w:val="0"/>
          <w:rtl/>
        </w:rPr>
        <w:t>ּ</w:t>
      </w:r>
      <w:r w:rsidR="00CC5750" w:rsidRPr="00AB0DAC">
        <w:rPr>
          <w:rFonts w:ascii="Arial" w:hAnsi="Arial" w:hint="cs"/>
          <w:noProof w:val="0"/>
          <w:rtl/>
        </w:rPr>
        <w:t xml:space="preserve"> </w:t>
      </w:r>
      <w:r w:rsidRPr="00AB0DAC">
        <w:rPr>
          <w:rFonts w:ascii="Arial" w:hAnsi="Arial" w:hint="cs"/>
          <w:noProof w:val="0"/>
          <w:rtl/>
        </w:rPr>
        <w:t>ז</w:t>
      </w:r>
      <w:r w:rsidR="0022719A">
        <w:rPr>
          <w:rFonts w:ascii="Arial" w:hAnsi="Arial" w:hint="cs"/>
          <w:noProof w:val="0"/>
          <w:rtl/>
        </w:rPr>
        <w:t>יוה</w:t>
      </w:r>
      <w:r w:rsidRPr="00AB0DAC">
        <w:rPr>
          <w:rFonts w:ascii="Arial" w:hAnsi="Arial" w:hint="cs"/>
          <w:noProof w:val="0"/>
          <w:rtl/>
        </w:rPr>
        <w:t xml:space="preserve"> </w:t>
      </w:r>
      <w:r w:rsidR="00CC5750" w:rsidRPr="00AB0DAC">
        <w:rPr>
          <w:rFonts w:ascii="Arial" w:hAnsi="Arial" w:hint="cs"/>
          <w:noProof w:val="0"/>
          <w:rtl/>
        </w:rPr>
        <w:t>התגרשה מאביה הביולוגי</w:t>
      </w:r>
      <w:r w:rsidRPr="00AB0DAC">
        <w:rPr>
          <w:rFonts w:ascii="Arial" w:hAnsi="Arial" w:hint="cs"/>
          <w:noProof w:val="0"/>
          <w:rtl/>
        </w:rPr>
        <w:t xml:space="preserve"> ב</w:t>
      </w:r>
      <w:r w:rsidR="0022719A">
        <w:rPr>
          <w:rFonts w:ascii="Arial" w:hAnsi="Arial" w:hint="cs"/>
          <w:noProof w:val="0"/>
          <w:rtl/>
        </w:rPr>
        <w:t>וריס</w:t>
      </w:r>
      <w:r w:rsidR="00CC5750" w:rsidRPr="00AB0DAC">
        <w:rPr>
          <w:rFonts w:ascii="Arial" w:hAnsi="Arial" w:hint="cs"/>
          <w:noProof w:val="0"/>
          <w:rtl/>
        </w:rPr>
        <w:t xml:space="preserve">, ובשנת 1947 נישאה בשנית למר </w:t>
      </w:r>
      <w:r w:rsidR="00CC5750" w:rsidRPr="00AB0DAC">
        <w:rPr>
          <w:rFonts w:ascii="Arial" w:hAnsi="Arial" w:hint="cs"/>
          <w:b/>
          <w:bCs/>
          <w:noProof w:val="0"/>
          <w:rtl/>
        </w:rPr>
        <w:t>ג</w:t>
      </w:r>
      <w:r w:rsidR="0022719A">
        <w:rPr>
          <w:rFonts w:ascii="Arial" w:hAnsi="Arial" w:hint="cs"/>
          <w:b/>
          <w:bCs/>
          <w:noProof w:val="0"/>
          <w:rtl/>
        </w:rPr>
        <w:t>דעון</w:t>
      </w:r>
      <w:r w:rsidR="00CC5750" w:rsidRPr="00AB0DAC">
        <w:rPr>
          <w:rFonts w:ascii="Arial" w:hAnsi="Arial" w:hint="cs"/>
          <w:b/>
          <w:bCs/>
          <w:noProof w:val="0"/>
          <w:rtl/>
        </w:rPr>
        <w:t xml:space="preserve"> ה</w:t>
      </w:r>
      <w:r w:rsidR="0022719A">
        <w:rPr>
          <w:rFonts w:ascii="Arial" w:hAnsi="Arial" w:hint="cs"/>
          <w:b/>
          <w:bCs/>
          <w:noProof w:val="0"/>
          <w:rtl/>
        </w:rPr>
        <w:t>'</w:t>
      </w:r>
      <w:r w:rsidR="00CC5750" w:rsidRPr="00AB0DAC">
        <w:rPr>
          <w:rFonts w:ascii="Arial" w:hAnsi="Arial" w:hint="cs"/>
          <w:noProof w:val="0"/>
          <w:rtl/>
        </w:rPr>
        <w:t xml:space="preserve">. </w:t>
      </w:r>
      <w:r w:rsidRPr="00AB0DAC">
        <w:rPr>
          <w:rFonts w:ascii="Arial" w:hAnsi="Arial" w:hint="cs"/>
          <w:noProof w:val="0"/>
          <w:rtl/>
        </w:rPr>
        <w:t>מר ה</w:t>
      </w:r>
      <w:r w:rsidR="0022719A">
        <w:rPr>
          <w:rFonts w:ascii="Arial" w:hAnsi="Arial" w:hint="cs"/>
          <w:noProof w:val="0"/>
          <w:rtl/>
        </w:rPr>
        <w:t>'</w:t>
      </w:r>
      <w:r w:rsidR="00CC5750" w:rsidRPr="00AB0DAC">
        <w:rPr>
          <w:rFonts w:ascii="Arial" w:hAnsi="Arial" w:hint="cs"/>
          <w:noProof w:val="0"/>
          <w:rtl/>
        </w:rPr>
        <w:t xml:space="preserve"> שימש אביה למעשה של התובעת ולדבריה גידל אותה כבתו. בעקבות נישואי אמה</w:t>
      </w:r>
      <w:r w:rsidRPr="00AB0DAC">
        <w:rPr>
          <w:rFonts w:ascii="David" w:hAnsi="David"/>
          <w:noProof w:val="0"/>
          <w:rtl/>
        </w:rPr>
        <w:t>ּ</w:t>
      </w:r>
      <w:r w:rsidR="00CC5750" w:rsidRPr="00AB0DAC">
        <w:rPr>
          <w:rFonts w:ascii="Arial" w:hAnsi="Arial" w:hint="cs"/>
          <w:noProof w:val="0"/>
          <w:rtl/>
        </w:rPr>
        <w:t xml:space="preserve"> כאמור, שונה שם משפחתה של </w:t>
      </w:r>
      <w:r w:rsidRPr="00AB0DAC">
        <w:rPr>
          <w:rFonts w:ascii="Arial" w:hAnsi="Arial" w:hint="cs"/>
          <w:noProof w:val="0"/>
          <w:rtl/>
        </w:rPr>
        <w:t>אמה</w:t>
      </w:r>
      <w:r w:rsidRPr="00AB0DAC">
        <w:rPr>
          <w:rFonts w:ascii="David" w:hAnsi="David"/>
          <w:noProof w:val="0"/>
          <w:rtl/>
        </w:rPr>
        <w:t>ּ</w:t>
      </w:r>
      <w:r w:rsidRPr="00AB0DAC">
        <w:rPr>
          <w:rFonts w:ascii="Arial" w:hAnsi="Arial" w:hint="cs"/>
          <w:noProof w:val="0"/>
          <w:rtl/>
        </w:rPr>
        <w:t xml:space="preserve"> ושל </w:t>
      </w:r>
      <w:r w:rsidR="00CC5750" w:rsidRPr="00AB0DAC">
        <w:rPr>
          <w:rFonts w:ascii="Arial" w:hAnsi="Arial" w:hint="cs"/>
          <w:noProof w:val="0"/>
          <w:rtl/>
        </w:rPr>
        <w:t>התובעת ל</w:t>
      </w:r>
      <w:r w:rsidRPr="00AB0DAC">
        <w:rPr>
          <w:rFonts w:ascii="Arial" w:hAnsi="Arial" w:hint="cs"/>
          <w:noProof w:val="0"/>
          <w:rtl/>
        </w:rPr>
        <w:t>"</w:t>
      </w:r>
      <w:r w:rsidR="00CC5750" w:rsidRPr="00AB0DAC">
        <w:rPr>
          <w:rFonts w:ascii="Arial" w:hAnsi="Arial" w:hint="cs"/>
          <w:b/>
          <w:bCs/>
          <w:noProof w:val="0"/>
          <w:rtl/>
        </w:rPr>
        <w:t>ה</w:t>
      </w:r>
      <w:r w:rsidR="0022719A">
        <w:rPr>
          <w:rFonts w:ascii="Arial" w:hAnsi="Arial" w:hint="cs"/>
          <w:b/>
          <w:bCs/>
          <w:noProof w:val="0"/>
          <w:rtl/>
        </w:rPr>
        <w:t>'</w:t>
      </w:r>
      <w:r w:rsidRPr="00AB0DAC">
        <w:rPr>
          <w:rFonts w:ascii="Arial" w:hAnsi="Arial" w:hint="cs"/>
          <w:noProof w:val="0"/>
          <w:rtl/>
        </w:rPr>
        <w:t>"</w:t>
      </w:r>
      <w:r w:rsidR="00CC5750" w:rsidRPr="00AB0DAC">
        <w:rPr>
          <w:rFonts w:ascii="Arial" w:hAnsi="Arial" w:hint="cs"/>
          <w:noProof w:val="0"/>
          <w:rtl/>
        </w:rPr>
        <w:t xml:space="preserve">. </w:t>
      </w:r>
    </w:p>
    <w:p w:rsidR="00B518C5" w:rsidRDefault="00B518C5" w:rsidP="00AB0DAC">
      <w:pPr>
        <w:spacing w:line="360" w:lineRule="auto"/>
        <w:ind w:left="-426"/>
        <w:jc w:val="both"/>
        <w:rPr>
          <w:rFonts w:ascii="Arial" w:hAnsi="Arial"/>
          <w:noProof w:val="0"/>
          <w:rtl/>
        </w:rPr>
      </w:pPr>
    </w:p>
    <w:p w:rsidR="008216A6" w:rsidRPr="00AB0DAC" w:rsidRDefault="00CC5750" w:rsidP="0022719A">
      <w:pPr>
        <w:pStyle w:val="ad"/>
        <w:numPr>
          <w:ilvl w:val="0"/>
          <w:numId w:val="4"/>
        </w:numPr>
        <w:spacing w:line="360" w:lineRule="auto"/>
        <w:ind w:left="-426"/>
        <w:jc w:val="both"/>
        <w:rPr>
          <w:rFonts w:ascii="Arial" w:hAnsi="Arial"/>
          <w:noProof w:val="0"/>
          <w:rtl/>
        </w:rPr>
      </w:pPr>
      <w:r w:rsidRPr="00AB0DAC">
        <w:rPr>
          <w:rFonts w:ascii="Arial" w:hAnsi="Arial" w:hint="cs"/>
          <w:noProof w:val="0"/>
          <w:rtl/>
        </w:rPr>
        <w:lastRenderedPageBreak/>
        <w:t xml:space="preserve">התובעת עצמה נישאה בשנת 1958 למר </w:t>
      </w:r>
      <w:r w:rsidR="0022719A">
        <w:rPr>
          <w:rFonts w:ascii="Arial" w:hAnsi="Arial" w:hint="cs"/>
          <w:noProof w:val="0"/>
          <w:rtl/>
        </w:rPr>
        <w:t>[...]</w:t>
      </w:r>
      <w:r w:rsidRPr="00AB0DAC">
        <w:rPr>
          <w:rFonts w:ascii="Arial" w:hAnsi="Arial" w:hint="cs"/>
          <w:noProof w:val="0"/>
          <w:rtl/>
        </w:rPr>
        <w:t>, ושם משפחתה שונה ל"</w:t>
      </w:r>
      <w:r w:rsidRPr="00AB0DAC">
        <w:rPr>
          <w:rFonts w:ascii="Arial" w:hAnsi="Arial" w:hint="cs"/>
          <w:b/>
          <w:bCs/>
          <w:noProof w:val="0"/>
          <w:rtl/>
        </w:rPr>
        <w:t>ל</w:t>
      </w:r>
      <w:r w:rsidR="0022719A">
        <w:rPr>
          <w:rFonts w:ascii="Arial" w:hAnsi="Arial" w:hint="cs"/>
          <w:b/>
          <w:bCs/>
          <w:noProof w:val="0"/>
          <w:rtl/>
        </w:rPr>
        <w:t>'</w:t>
      </w:r>
      <w:r w:rsidRPr="00AB0DAC">
        <w:rPr>
          <w:rFonts w:ascii="Arial" w:hAnsi="Arial" w:hint="cs"/>
          <w:noProof w:val="0"/>
          <w:rtl/>
        </w:rPr>
        <w:t>"</w:t>
      </w:r>
      <w:r w:rsidR="00B518C5" w:rsidRPr="00AB0DAC">
        <w:rPr>
          <w:rFonts w:ascii="Arial" w:hAnsi="Arial" w:hint="cs"/>
          <w:noProof w:val="0"/>
          <w:rtl/>
        </w:rPr>
        <w:t xml:space="preserve">. </w:t>
      </w:r>
      <w:r w:rsidR="00B518C5" w:rsidRPr="00AB0DAC">
        <w:rPr>
          <w:rFonts w:ascii="Arial" w:hAnsi="Arial"/>
          <w:noProof w:val="0"/>
          <w:rtl/>
        </w:rPr>
        <w:t>לכתב התביעה צורף העתק מתעודת הנישואין של התובעת ל</w:t>
      </w:r>
      <w:r w:rsidR="00B518C5" w:rsidRPr="00AB0DAC">
        <w:rPr>
          <w:rFonts w:ascii="Arial" w:hAnsi="Arial" w:hint="cs"/>
          <w:noProof w:val="0"/>
          <w:rtl/>
        </w:rPr>
        <w:t>בעלה מר י</w:t>
      </w:r>
      <w:r w:rsidR="0022719A">
        <w:rPr>
          <w:rFonts w:ascii="Arial" w:hAnsi="Arial" w:hint="cs"/>
          <w:noProof w:val="0"/>
          <w:rtl/>
        </w:rPr>
        <w:t>"ל</w:t>
      </w:r>
      <w:r w:rsidR="00B518C5" w:rsidRPr="00AB0DAC">
        <w:rPr>
          <w:rFonts w:ascii="Arial" w:hAnsi="Arial"/>
          <w:noProof w:val="0"/>
          <w:rtl/>
        </w:rPr>
        <w:t>.</w:t>
      </w:r>
    </w:p>
    <w:p w:rsidR="00B518C5" w:rsidRDefault="00B518C5" w:rsidP="00AB0DAC">
      <w:pPr>
        <w:spacing w:line="360" w:lineRule="auto"/>
        <w:ind w:left="-426"/>
        <w:jc w:val="both"/>
        <w:rPr>
          <w:rFonts w:ascii="Arial" w:hAnsi="Arial"/>
          <w:noProof w:val="0"/>
          <w:rtl/>
        </w:rPr>
      </w:pPr>
    </w:p>
    <w:p w:rsidR="00B518C5" w:rsidRPr="00AB0DAC" w:rsidRDefault="00B518C5" w:rsidP="0022719A">
      <w:pPr>
        <w:pStyle w:val="ad"/>
        <w:numPr>
          <w:ilvl w:val="0"/>
          <w:numId w:val="4"/>
        </w:numPr>
        <w:spacing w:line="360" w:lineRule="auto"/>
        <w:ind w:left="-426"/>
        <w:jc w:val="both"/>
        <w:rPr>
          <w:rFonts w:ascii="Arial" w:hAnsi="Arial"/>
          <w:noProof w:val="0"/>
          <w:rtl/>
        </w:rPr>
      </w:pPr>
      <w:r w:rsidRPr="00AB0DAC">
        <w:rPr>
          <w:rFonts w:ascii="Arial" w:hAnsi="Arial" w:hint="cs"/>
          <w:noProof w:val="0"/>
          <w:rtl/>
        </w:rPr>
        <w:t xml:space="preserve">לטענת התובעת, לאחרונה פתחה בהליכים לקבלת אזרחות רומנית, עבורה ועבור ילדיה בהתאם לחוק ברומניה. לא עלה בידה </w:t>
      </w:r>
      <w:r w:rsidR="00E9250A">
        <w:rPr>
          <w:rFonts w:ascii="Arial" w:hAnsi="Arial" w:hint="cs"/>
          <w:noProof w:val="0"/>
          <w:rtl/>
        </w:rPr>
        <w:t>להשלים הליכים אלה</w:t>
      </w:r>
      <w:r w:rsidRPr="00AB0DAC">
        <w:rPr>
          <w:rFonts w:ascii="Arial" w:hAnsi="Arial" w:hint="cs"/>
          <w:noProof w:val="0"/>
          <w:rtl/>
        </w:rPr>
        <w:t xml:space="preserve"> נוכח הסתירה בין שם משפחתה הנקוב במרשם </w:t>
      </w:r>
      <w:r w:rsidR="006C4B39" w:rsidRPr="00AB0DAC">
        <w:rPr>
          <w:rFonts w:ascii="Arial" w:hAnsi="Arial" w:hint="cs"/>
          <w:noProof w:val="0"/>
          <w:rtl/>
        </w:rPr>
        <w:t>(</w:t>
      </w:r>
      <w:r w:rsidR="00E9250A">
        <w:rPr>
          <w:rFonts w:ascii="Arial" w:hAnsi="Arial" w:hint="cs"/>
          <w:noProof w:val="0"/>
          <w:rtl/>
        </w:rPr>
        <w:t>"</w:t>
      </w:r>
      <w:r w:rsidR="006C4B39" w:rsidRPr="00AB0DAC">
        <w:rPr>
          <w:rFonts w:ascii="Arial" w:hAnsi="Arial" w:hint="cs"/>
          <w:noProof w:val="0"/>
          <w:rtl/>
        </w:rPr>
        <w:t>ה</w:t>
      </w:r>
      <w:r w:rsidR="0022719A">
        <w:rPr>
          <w:rFonts w:ascii="Arial" w:hAnsi="Arial" w:hint="cs"/>
          <w:noProof w:val="0"/>
          <w:rtl/>
        </w:rPr>
        <w:t>'</w:t>
      </w:r>
      <w:r w:rsidR="00E9250A">
        <w:rPr>
          <w:rFonts w:ascii="Arial" w:hAnsi="Arial" w:hint="cs"/>
          <w:noProof w:val="0"/>
          <w:rtl/>
        </w:rPr>
        <w:t>"</w:t>
      </w:r>
      <w:r w:rsidR="006C4B39" w:rsidRPr="00AB0DAC">
        <w:rPr>
          <w:rFonts w:ascii="Arial" w:hAnsi="Arial" w:hint="cs"/>
          <w:noProof w:val="0"/>
          <w:rtl/>
        </w:rPr>
        <w:t xml:space="preserve">) </w:t>
      </w:r>
      <w:r w:rsidRPr="00AB0DAC">
        <w:rPr>
          <w:rFonts w:ascii="Arial" w:hAnsi="Arial" w:hint="cs"/>
          <w:noProof w:val="0"/>
          <w:rtl/>
        </w:rPr>
        <w:t xml:space="preserve">לבין הנקוב במרשם ברומניה, </w:t>
      </w:r>
      <w:r w:rsidR="006C4B39" w:rsidRPr="00AB0DAC">
        <w:rPr>
          <w:rFonts w:ascii="Arial" w:hAnsi="Arial" w:hint="cs"/>
          <w:noProof w:val="0"/>
          <w:rtl/>
        </w:rPr>
        <w:t>על פיו</w:t>
      </w:r>
      <w:r w:rsidRPr="00AB0DAC">
        <w:rPr>
          <w:rFonts w:ascii="Arial" w:hAnsi="Arial" w:hint="cs"/>
          <w:noProof w:val="0"/>
          <w:rtl/>
        </w:rPr>
        <w:t xml:space="preserve"> הוריה הם ז</w:t>
      </w:r>
      <w:r w:rsidR="0022719A">
        <w:rPr>
          <w:rFonts w:ascii="Arial" w:hAnsi="Arial" w:hint="cs"/>
          <w:noProof w:val="0"/>
          <w:rtl/>
        </w:rPr>
        <w:t>יוה</w:t>
      </w:r>
      <w:r w:rsidRPr="00AB0DAC">
        <w:rPr>
          <w:rFonts w:ascii="Arial" w:hAnsi="Arial" w:hint="cs"/>
          <w:noProof w:val="0"/>
          <w:rtl/>
        </w:rPr>
        <w:t xml:space="preserve"> וב</w:t>
      </w:r>
      <w:r w:rsidR="0022719A">
        <w:rPr>
          <w:rFonts w:ascii="Arial" w:hAnsi="Arial" w:hint="cs"/>
          <w:noProof w:val="0"/>
          <w:rtl/>
        </w:rPr>
        <w:t>וריס</w:t>
      </w:r>
      <w:r w:rsidRPr="00AB0DAC">
        <w:rPr>
          <w:rFonts w:ascii="Arial" w:hAnsi="Arial" w:hint="cs"/>
          <w:noProof w:val="0"/>
          <w:rtl/>
        </w:rPr>
        <w:t xml:space="preserve"> ק</w:t>
      </w:r>
      <w:r w:rsidR="0022719A">
        <w:rPr>
          <w:rFonts w:ascii="Arial" w:hAnsi="Arial" w:hint="cs"/>
          <w:noProof w:val="0"/>
          <w:rtl/>
        </w:rPr>
        <w:t>'</w:t>
      </w:r>
      <w:r w:rsidR="00291F3C" w:rsidRPr="00AB0DAC">
        <w:rPr>
          <w:rFonts w:ascii="Arial" w:hAnsi="Arial" w:hint="cs"/>
          <w:noProof w:val="0"/>
          <w:rtl/>
        </w:rPr>
        <w:t xml:space="preserve"> </w:t>
      </w:r>
      <w:r w:rsidR="006C4B39" w:rsidRPr="00AB0DAC">
        <w:rPr>
          <w:rFonts w:ascii="Arial" w:hAnsi="Arial" w:hint="cs"/>
          <w:noProof w:val="0"/>
          <w:rtl/>
        </w:rPr>
        <w:t>כאמור</w:t>
      </w:r>
      <w:r w:rsidR="00291F3C" w:rsidRPr="00AB0DAC">
        <w:rPr>
          <w:rFonts w:ascii="Arial" w:hAnsi="Arial" w:hint="cs"/>
          <w:noProof w:val="0"/>
          <w:rtl/>
        </w:rPr>
        <w:t>. לפיכך אפוא, עותרת התובעת לקבלת סעד הצהרתי כאמור, מבלי שהיה בו לשנות את הנקוב במרשם.</w:t>
      </w:r>
    </w:p>
    <w:p w:rsidR="00291F3C" w:rsidRDefault="00291F3C" w:rsidP="00AB0DAC">
      <w:pPr>
        <w:spacing w:line="360" w:lineRule="auto"/>
        <w:ind w:left="-426"/>
        <w:jc w:val="both"/>
        <w:rPr>
          <w:rFonts w:ascii="Arial" w:hAnsi="Arial"/>
          <w:noProof w:val="0"/>
          <w:rtl/>
        </w:rPr>
      </w:pPr>
    </w:p>
    <w:p w:rsidR="00291F3C" w:rsidRPr="00AB0DAC" w:rsidRDefault="00291F3C" w:rsidP="00AB0DAC">
      <w:pPr>
        <w:pStyle w:val="ad"/>
        <w:spacing w:line="360" w:lineRule="auto"/>
        <w:ind w:left="-709"/>
        <w:jc w:val="both"/>
        <w:rPr>
          <w:rFonts w:ascii="Arial" w:hAnsi="Arial"/>
          <w:b/>
          <w:bCs/>
          <w:noProof w:val="0"/>
          <w:sz w:val="26"/>
          <w:szCs w:val="26"/>
          <w:u w:val="single"/>
          <w:rtl/>
        </w:rPr>
      </w:pPr>
      <w:r w:rsidRPr="00AB0DAC">
        <w:rPr>
          <w:rFonts w:ascii="Arial" w:hAnsi="Arial" w:hint="cs"/>
          <w:b/>
          <w:bCs/>
          <w:noProof w:val="0"/>
          <w:sz w:val="26"/>
          <w:szCs w:val="26"/>
          <w:u w:val="single"/>
          <w:rtl/>
        </w:rPr>
        <w:t>עמדת הנתבע</w:t>
      </w:r>
    </w:p>
    <w:p w:rsidR="00291F3C" w:rsidRDefault="00291F3C" w:rsidP="00AB0DAC">
      <w:pPr>
        <w:spacing w:line="360" w:lineRule="auto"/>
        <w:ind w:left="-426"/>
        <w:jc w:val="both"/>
        <w:rPr>
          <w:rFonts w:ascii="Arial" w:hAnsi="Arial"/>
          <w:noProof w:val="0"/>
          <w:rtl/>
        </w:rPr>
      </w:pPr>
    </w:p>
    <w:p w:rsidR="00291F3C" w:rsidRPr="00AB0DAC" w:rsidRDefault="00291F3C" w:rsidP="00AB0DAC">
      <w:pPr>
        <w:pStyle w:val="ad"/>
        <w:numPr>
          <w:ilvl w:val="0"/>
          <w:numId w:val="4"/>
        </w:numPr>
        <w:spacing w:line="360" w:lineRule="auto"/>
        <w:ind w:left="-426"/>
        <w:jc w:val="both"/>
        <w:rPr>
          <w:rFonts w:ascii="Arial" w:hAnsi="Arial"/>
          <w:noProof w:val="0"/>
          <w:rtl/>
        </w:rPr>
      </w:pPr>
      <w:r w:rsidRPr="00AB0DAC">
        <w:rPr>
          <w:rFonts w:ascii="Arial" w:hAnsi="Arial" w:hint="cs"/>
          <w:noProof w:val="0"/>
          <w:rtl/>
        </w:rPr>
        <w:t xml:space="preserve">הנתבע מפנה לסעיף 19ד לחוק מרשם האוכלוסין, תשכ"ה-1965 (להלן </w:t>
      </w:r>
      <w:r w:rsidRPr="00AB0DAC">
        <w:rPr>
          <w:rFonts w:ascii="Arial" w:hAnsi="Arial"/>
          <w:noProof w:val="0"/>
          <w:rtl/>
        </w:rPr>
        <w:t>–</w:t>
      </w:r>
      <w:r w:rsidRPr="00AB0DAC">
        <w:rPr>
          <w:rFonts w:ascii="Arial" w:hAnsi="Arial" w:hint="cs"/>
          <w:noProof w:val="0"/>
          <w:rtl/>
        </w:rPr>
        <w:t xml:space="preserve"> "</w:t>
      </w:r>
      <w:r w:rsidRPr="00AB0DAC">
        <w:rPr>
          <w:rFonts w:ascii="Arial" w:hAnsi="Arial" w:hint="cs"/>
          <w:b/>
          <w:bCs/>
          <w:noProof w:val="0"/>
          <w:rtl/>
        </w:rPr>
        <w:t>חוק מרשם האוכלוסין</w:t>
      </w:r>
      <w:r w:rsidRPr="00AB0DAC">
        <w:rPr>
          <w:rFonts w:ascii="Arial" w:hAnsi="Arial" w:hint="cs"/>
          <w:noProof w:val="0"/>
          <w:rtl/>
        </w:rPr>
        <w:t>"). בהתאם לסעיף 19ד, "</w:t>
      </w:r>
      <w:r w:rsidRPr="00AB0DAC">
        <w:rPr>
          <w:rFonts w:ascii="Arial" w:hAnsi="Arial" w:hint="cs"/>
          <w:b/>
          <w:bCs/>
          <w:noProof w:val="0"/>
          <w:rtl/>
        </w:rPr>
        <w:t>לא יתוקן רישום במרשם אלא לבקשת התושב שהרישום מתייחס אליו ועל פי תעודה ציבורית המעידה שהרישום לא היה נכון</w:t>
      </w:r>
      <w:r w:rsidRPr="00AB0DAC">
        <w:rPr>
          <w:rFonts w:ascii="Arial" w:hAnsi="Arial" w:hint="cs"/>
          <w:noProof w:val="0"/>
          <w:rtl/>
        </w:rPr>
        <w:t>". בענייננו אין בידי התובעת תעודה ציבורית ולפיכך מתנגד הנתבע שהסעד ההצהרתי יביא לשינוי כלשהו במרשם.</w:t>
      </w:r>
    </w:p>
    <w:p w:rsidR="00291F3C" w:rsidRDefault="00291F3C" w:rsidP="00AB0DAC">
      <w:pPr>
        <w:spacing w:line="360" w:lineRule="auto"/>
        <w:ind w:left="-426"/>
        <w:jc w:val="both"/>
        <w:rPr>
          <w:rFonts w:ascii="Arial" w:hAnsi="Arial"/>
          <w:noProof w:val="0"/>
          <w:rtl/>
        </w:rPr>
      </w:pPr>
    </w:p>
    <w:p w:rsidR="00825B23" w:rsidRPr="00AB0DAC" w:rsidRDefault="00291F3C" w:rsidP="0022719A">
      <w:pPr>
        <w:pStyle w:val="ad"/>
        <w:numPr>
          <w:ilvl w:val="0"/>
          <w:numId w:val="4"/>
        </w:numPr>
        <w:spacing w:line="360" w:lineRule="auto"/>
        <w:ind w:left="-426"/>
        <w:jc w:val="both"/>
        <w:rPr>
          <w:rFonts w:ascii="Arial" w:hAnsi="Arial"/>
          <w:noProof w:val="0"/>
          <w:rtl/>
        </w:rPr>
      </w:pPr>
      <w:r w:rsidRPr="00AB0DAC">
        <w:rPr>
          <w:rFonts w:ascii="Arial" w:hAnsi="Arial" w:hint="cs"/>
          <w:noProof w:val="0"/>
          <w:rtl/>
        </w:rPr>
        <w:t>הנתבע מוסיף שבמרשם לא קיימת אינדיקציה לטענות התובעת לפיה היא בתם של ז</w:t>
      </w:r>
      <w:r w:rsidR="0022719A">
        <w:rPr>
          <w:rFonts w:ascii="Arial" w:hAnsi="Arial" w:hint="cs"/>
          <w:noProof w:val="0"/>
          <w:rtl/>
        </w:rPr>
        <w:t>יוה</w:t>
      </w:r>
      <w:r w:rsidRPr="00AB0DAC">
        <w:rPr>
          <w:rFonts w:ascii="Arial" w:hAnsi="Arial" w:hint="cs"/>
          <w:noProof w:val="0"/>
          <w:rtl/>
        </w:rPr>
        <w:t xml:space="preserve"> וב</w:t>
      </w:r>
      <w:r w:rsidR="0022719A">
        <w:rPr>
          <w:rFonts w:ascii="Arial" w:hAnsi="Arial" w:hint="cs"/>
          <w:noProof w:val="0"/>
          <w:rtl/>
        </w:rPr>
        <w:t>וריס</w:t>
      </w:r>
      <w:r w:rsidRPr="00AB0DAC">
        <w:rPr>
          <w:rFonts w:ascii="Arial" w:hAnsi="Arial" w:hint="cs"/>
          <w:noProof w:val="0"/>
          <w:rtl/>
        </w:rPr>
        <w:t xml:space="preserve"> ק</w:t>
      </w:r>
      <w:r w:rsidR="0022719A">
        <w:rPr>
          <w:rFonts w:ascii="Arial" w:hAnsi="Arial" w:hint="cs"/>
          <w:noProof w:val="0"/>
          <w:rtl/>
        </w:rPr>
        <w:t>'</w:t>
      </w:r>
      <w:r w:rsidRPr="00AB0DAC">
        <w:rPr>
          <w:rFonts w:ascii="Arial" w:hAnsi="Arial" w:hint="cs"/>
          <w:noProof w:val="0"/>
          <w:rtl/>
        </w:rPr>
        <w:t xml:space="preserve">. </w:t>
      </w:r>
      <w:r w:rsidRPr="00AB0DAC">
        <w:rPr>
          <w:rFonts w:ascii="Arial" w:hAnsi="Arial" w:hint="cs"/>
          <w:b/>
          <w:bCs/>
          <w:noProof w:val="0"/>
          <w:rtl/>
        </w:rPr>
        <w:t xml:space="preserve">המרשם מלמד כי </w:t>
      </w:r>
      <w:r w:rsidR="00825B23" w:rsidRPr="00AB0DAC">
        <w:rPr>
          <w:rFonts w:ascii="Arial" w:hAnsi="Arial" w:hint="cs"/>
          <w:b/>
          <w:bCs/>
          <w:noProof w:val="0"/>
          <w:rtl/>
        </w:rPr>
        <w:t>התובעת היא בתם של ז</w:t>
      </w:r>
      <w:r w:rsidR="0022719A">
        <w:rPr>
          <w:rFonts w:ascii="Arial" w:hAnsi="Arial" w:hint="cs"/>
          <w:b/>
          <w:bCs/>
          <w:noProof w:val="0"/>
          <w:rtl/>
        </w:rPr>
        <w:t>יוה</w:t>
      </w:r>
      <w:r w:rsidR="00825B23" w:rsidRPr="00AB0DAC">
        <w:rPr>
          <w:rFonts w:ascii="Arial" w:hAnsi="Arial" w:hint="cs"/>
          <w:b/>
          <w:bCs/>
          <w:noProof w:val="0"/>
          <w:rtl/>
        </w:rPr>
        <w:t xml:space="preserve"> וג</w:t>
      </w:r>
      <w:r w:rsidR="0022719A">
        <w:rPr>
          <w:rFonts w:ascii="Arial" w:hAnsi="Arial" w:hint="cs"/>
          <w:b/>
          <w:bCs/>
          <w:noProof w:val="0"/>
          <w:rtl/>
        </w:rPr>
        <w:t>דעון</w:t>
      </w:r>
      <w:r w:rsidR="00825B23" w:rsidRPr="00AB0DAC">
        <w:rPr>
          <w:rFonts w:ascii="Arial" w:hAnsi="Arial" w:hint="cs"/>
          <w:b/>
          <w:bCs/>
          <w:noProof w:val="0"/>
          <w:rtl/>
        </w:rPr>
        <w:t xml:space="preserve"> ה</w:t>
      </w:r>
      <w:r w:rsidR="0022719A">
        <w:rPr>
          <w:rFonts w:ascii="Arial" w:hAnsi="Arial" w:hint="cs"/>
          <w:b/>
          <w:bCs/>
          <w:noProof w:val="0"/>
          <w:rtl/>
        </w:rPr>
        <w:t>'</w:t>
      </w:r>
      <w:r w:rsidR="00825B23" w:rsidRPr="00AB0DAC">
        <w:rPr>
          <w:rFonts w:ascii="Arial" w:hAnsi="Arial" w:hint="cs"/>
          <w:noProof w:val="0"/>
          <w:rtl/>
        </w:rPr>
        <w:t>. לפיכך מתנגד הנתבע לסעד המבוקש. כמו כן, הנתבע אינו מוצא אינד</w:t>
      </w:r>
      <w:r w:rsidR="006C4B39" w:rsidRPr="00AB0DAC">
        <w:rPr>
          <w:rFonts w:ascii="Arial" w:hAnsi="Arial" w:hint="cs"/>
          <w:noProof w:val="0"/>
          <w:rtl/>
        </w:rPr>
        <w:t>י</w:t>
      </w:r>
      <w:r w:rsidR="00825B23" w:rsidRPr="00AB0DAC">
        <w:rPr>
          <w:rFonts w:ascii="Arial" w:hAnsi="Arial" w:hint="cs"/>
          <w:noProof w:val="0"/>
          <w:rtl/>
        </w:rPr>
        <w:t>קציות לנקוב בתעודת הלידה של התובעת מרומניה</w:t>
      </w:r>
      <w:r w:rsidR="006C4B39" w:rsidRPr="00AB0DAC">
        <w:rPr>
          <w:rFonts w:ascii="Arial" w:hAnsi="Arial" w:hint="cs"/>
          <w:noProof w:val="0"/>
          <w:rtl/>
        </w:rPr>
        <w:t xml:space="preserve"> כי שם משפחת</w:t>
      </w:r>
      <w:r w:rsidR="00D91597" w:rsidRPr="00AB0DAC">
        <w:rPr>
          <w:rFonts w:ascii="Arial" w:hAnsi="Arial" w:hint="cs"/>
          <w:noProof w:val="0"/>
          <w:rtl/>
        </w:rPr>
        <w:t xml:space="preserve"> הוריה הוא "ק</w:t>
      </w:r>
      <w:r w:rsidR="0022719A">
        <w:rPr>
          <w:rFonts w:ascii="Arial" w:hAnsi="Arial" w:hint="cs"/>
          <w:noProof w:val="0"/>
          <w:rtl/>
        </w:rPr>
        <w:t>'</w:t>
      </w:r>
      <w:r w:rsidR="00D91597" w:rsidRPr="00AB0DAC">
        <w:rPr>
          <w:rFonts w:ascii="Arial" w:hAnsi="Arial" w:hint="cs"/>
          <w:noProof w:val="0"/>
          <w:rtl/>
        </w:rPr>
        <w:t>"</w:t>
      </w:r>
      <w:r w:rsidR="00825B23" w:rsidRPr="00AB0DAC">
        <w:rPr>
          <w:rFonts w:ascii="Arial" w:hAnsi="Arial" w:hint="cs"/>
          <w:noProof w:val="0"/>
          <w:rtl/>
        </w:rPr>
        <w:t xml:space="preserve"> </w:t>
      </w:r>
      <w:r w:rsidR="00825B23" w:rsidRPr="00AB0DAC">
        <w:rPr>
          <w:rFonts w:ascii="Arial" w:hAnsi="Arial"/>
          <w:noProof w:val="0"/>
          <w:rtl/>
        </w:rPr>
        <w:t>–</w:t>
      </w:r>
      <w:r w:rsidR="00825B23" w:rsidRPr="00AB0DAC">
        <w:rPr>
          <w:rFonts w:ascii="Arial" w:hAnsi="Arial" w:hint="cs"/>
          <w:noProof w:val="0"/>
          <w:rtl/>
        </w:rPr>
        <w:t xml:space="preserve"> מבלי להביע דעה בדבר האותנטיות של המסמך. הנתבע </w:t>
      </w:r>
      <w:r w:rsidR="00D91597" w:rsidRPr="00AB0DAC">
        <w:rPr>
          <w:rFonts w:ascii="Arial" w:hAnsi="Arial" w:hint="cs"/>
          <w:noProof w:val="0"/>
          <w:rtl/>
        </w:rPr>
        <w:t>מותיר לשיקו</w:t>
      </w:r>
      <w:r w:rsidR="00825B23" w:rsidRPr="00AB0DAC">
        <w:rPr>
          <w:rFonts w:ascii="Arial" w:hAnsi="Arial" w:hint="cs"/>
          <w:noProof w:val="0"/>
          <w:rtl/>
        </w:rPr>
        <w:t>ל דעתו של בית המשפט לבחון את הראיות ולהעניק את הסעד, מבלי שהיה בכך להשליך ע</w:t>
      </w:r>
      <w:r w:rsidR="00D91597" w:rsidRPr="00AB0DAC">
        <w:rPr>
          <w:rFonts w:ascii="Arial" w:hAnsi="Arial" w:hint="cs"/>
          <w:noProof w:val="0"/>
          <w:rtl/>
        </w:rPr>
        <w:t>ל</w:t>
      </w:r>
      <w:r w:rsidR="00825B23" w:rsidRPr="00AB0DAC">
        <w:rPr>
          <w:rFonts w:ascii="Arial" w:hAnsi="Arial" w:hint="cs"/>
          <w:noProof w:val="0"/>
          <w:rtl/>
        </w:rPr>
        <w:t xml:space="preserve"> המרשם.</w:t>
      </w:r>
    </w:p>
    <w:p w:rsidR="00825B23" w:rsidRDefault="00825B23" w:rsidP="00AB0DAC">
      <w:pPr>
        <w:spacing w:line="360" w:lineRule="auto"/>
        <w:ind w:left="-426"/>
        <w:jc w:val="both"/>
        <w:rPr>
          <w:rFonts w:ascii="Arial" w:hAnsi="Arial"/>
          <w:noProof w:val="0"/>
          <w:rtl/>
        </w:rPr>
      </w:pPr>
    </w:p>
    <w:p w:rsidR="00825B23" w:rsidRPr="00AB0DAC" w:rsidRDefault="009A3A2C" w:rsidP="00AB0DAC">
      <w:pPr>
        <w:pStyle w:val="ad"/>
        <w:spacing w:line="360" w:lineRule="auto"/>
        <w:ind w:left="-426"/>
        <w:jc w:val="both"/>
        <w:rPr>
          <w:rFonts w:ascii="Arial" w:hAnsi="Arial"/>
          <w:noProof w:val="0"/>
          <w:rtl/>
        </w:rPr>
      </w:pPr>
      <w:r w:rsidRPr="00AB0DAC">
        <w:rPr>
          <w:rFonts w:ascii="Arial" w:hAnsi="Arial" w:hint="cs"/>
          <w:noProof w:val="0"/>
          <w:u w:val="single"/>
          <w:rtl/>
        </w:rPr>
        <w:t>בעקבות החלטתי מיום 7.5.23 הוסיף הנתבע וטען כדלקמן</w:t>
      </w:r>
      <w:r w:rsidRPr="00AB0DAC">
        <w:rPr>
          <w:rFonts w:ascii="Arial" w:hAnsi="Arial" w:hint="cs"/>
          <w:noProof w:val="0"/>
          <w:rtl/>
        </w:rPr>
        <w:t>:</w:t>
      </w:r>
    </w:p>
    <w:p w:rsidR="009A3A2C" w:rsidRDefault="009A3A2C" w:rsidP="00AB0DAC">
      <w:pPr>
        <w:spacing w:line="360" w:lineRule="auto"/>
        <w:ind w:left="-426"/>
        <w:jc w:val="both"/>
        <w:rPr>
          <w:rFonts w:ascii="Arial" w:hAnsi="Arial"/>
          <w:noProof w:val="0"/>
          <w:rtl/>
        </w:rPr>
      </w:pPr>
    </w:p>
    <w:p w:rsidR="009A3A2C" w:rsidRPr="00AB0DAC" w:rsidRDefault="00D91597" w:rsidP="0022719A">
      <w:pPr>
        <w:pStyle w:val="ad"/>
        <w:numPr>
          <w:ilvl w:val="0"/>
          <w:numId w:val="4"/>
        </w:numPr>
        <w:spacing w:line="360" w:lineRule="auto"/>
        <w:ind w:left="-426"/>
        <w:jc w:val="both"/>
        <w:rPr>
          <w:rFonts w:ascii="Arial" w:hAnsi="Arial"/>
          <w:noProof w:val="0"/>
          <w:rtl/>
        </w:rPr>
      </w:pPr>
      <w:r w:rsidRPr="00AB0DAC">
        <w:rPr>
          <w:rFonts w:ascii="Arial" w:hAnsi="Arial" w:hint="cs"/>
          <w:noProof w:val="0"/>
          <w:u w:val="single"/>
          <w:rtl/>
        </w:rPr>
        <w:t>כן</w:t>
      </w:r>
      <w:r w:rsidRPr="00AB0DAC">
        <w:rPr>
          <w:rFonts w:ascii="Arial" w:hAnsi="Arial" w:hint="cs"/>
          <w:noProof w:val="0"/>
          <w:rtl/>
        </w:rPr>
        <w:t xml:space="preserve"> </w:t>
      </w:r>
      <w:r w:rsidR="009A3A2C" w:rsidRPr="00AB0DAC">
        <w:rPr>
          <w:rFonts w:ascii="Arial" w:hAnsi="Arial" w:hint="cs"/>
          <w:noProof w:val="0"/>
          <w:rtl/>
        </w:rPr>
        <w:t>קיימת אינדיקציה לשם המשפחה הקודם של התובעת (ושל אמה</w:t>
      </w:r>
      <w:r w:rsidRPr="00AB0DAC">
        <w:rPr>
          <w:rFonts w:ascii="David" w:hAnsi="David"/>
          <w:noProof w:val="0"/>
          <w:rtl/>
        </w:rPr>
        <w:t>ּ</w:t>
      </w:r>
      <w:r w:rsidR="009A3A2C" w:rsidRPr="00AB0DAC">
        <w:rPr>
          <w:rFonts w:ascii="Arial" w:hAnsi="Arial" w:hint="cs"/>
          <w:noProof w:val="0"/>
          <w:rtl/>
        </w:rPr>
        <w:t xml:space="preserve">) </w:t>
      </w:r>
      <w:r w:rsidR="009A3A2C" w:rsidRPr="00AB0DAC">
        <w:rPr>
          <w:rFonts w:ascii="Arial" w:hAnsi="Arial"/>
          <w:noProof w:val="0"/>
          <w:rtl/>
        </w:rPr>
        <w:t>–</w:t>
      </w:r>
      <w:r w:rsidR="009A3A2C" w:rsidRPr="00AB0DAC">
        <w:rPr>
          <w:rFonts w:ascii="Arial" w:hAnsi="Arial" w:hint="cs"/>
          <w:noProof w:val="0"/>
          <w:rtl/>
        </w:rPr>
        <w:t xml:space="preserve"> "</w:t>
      </w:r>
      <w:r w:rsidR="009A3A2C" w:rsidRPr="00AB0DAC">
        <w:rPr>
          <w:rFonts w:ascii="Arial" w:hAnsi="Arial" w:hint="cs"/>
          <w:b/>
          <w:bCs/>
          <w:noProof w:val="0"/>
          <w:rtl/>
        </w:rPr>
        <w:t>ק</w:t>
      </w:r>
      <w:r w:rsidR="0022719A">
        <w:rPr>
          <w:rFonts w:ascii="Arial" w:hAnsi="Arial" w:hint="cs"/>
          <w:b/>
          <w:bCs/>
          <w:noProof w:val="0"/>
          <w:rtl/>
        </w:rPr>
        <w:t>'</w:t>
      </w:r>
      <w:r w:rsidR="009A3A2C" w:rsidRPr="00AB0DAC">
        <w:rPr>
          <w:rFonts w:ascii="Arial" w:hAnsi="Arial" w:hint="cs"/>
          <w:noProof w:val="0"/>
          <w:rtl/>
        </w:rPr>
        <w:t>". כך נלמד מתעודת הנישואין של אמה</w:t>
      </w:r>
      <w:r w:rsidRPr="00AB0DAC">
        <w:rPr>
          <w:rFonts w:ascii="David" w:hAnsi="David"/>
          <w:noProof w:val="0"/>
          <w:rtl/>
        </w:rPr>
        <w:t>ּ</w:t>
      </w:r>
      <w:r w:rsidR="009A3A2C" w:rsidRPr="00AB0DAC">
        <w:rPr>
          <w:rFonts w:ascii="Arial" w:hAnsi="Arial" w:hint="cs"/>
          <w:noProof w:val="0"/>
          <w:rtl/>
        </w:rPr>
        <w:t xml:space="preserve"> של המבקשת (שלא צורפה לכתב התביעה אך מצויה בידי הנתבע)</w:t>
      </w:r>
      <w:r w:rsidR="007F4471" w:rsidRPr="00AB0DAC">
        <w:rPr>
          <w:rFonts w:ascii="Arial" w:hAnsi="Arial" w:hint="cs"/>
          <w:noProof w:val="0"/>
          <w:rtl/>
        </w:rPr>
        <w:t>. מתעודת נישואיה של הא</w:t>
      </w:r>
      <w:r w:rsidRPr="00AB0DAC">
        <w:rPr>
          <w:rFonts w:ascii="David" w:hAnsi="David"/>
          <w:noProof w:val="0"/>
          <w:rtl/>
        </w:rPr>
        <w:t>ֵ</w:t>
      </w:r>
      <w:r w:rsidR="007F4471" w:rsidRPr="00AB0DAC">
        <w:rPr>
          <w:rFonts w:ascii="Arial" w:hAnsi="Arial" w:hint="cs"/>
          <w:noProof w:val="0"/>
          <w:rtl/>
        </w:rPr>
        <w:t>ם נלמד כי שמה טרם נישואיה לג</w:t>
      </w:r>
      <w:r w:rsidR="0022719A">
        <w:rPr>
          <w:rFonts w:ascii="Arial" w:hAnsi="Arial" w:hint="cs"/>
          <w:noProof w:val="0"/>
          <w:rtl/>
        </w:rPr>
        <w:t>דעון</w:t>
      </w:r>
      <w:r w:rsidR="007F4471" w:rsidRPr="00AB0DAC">
        <w:rPr>
          <w:rFonts w:ascii="Arial" w:hAnsi="Arial" w:hint="cs"/>
          <w:noProof w:val="0"/>
          <w:rtl/>
        </w:rPr>
        <w:t xml:space="preserve"> ה</w:t>
      </w:r>
      <w:r w:rsidR="0022719A">
        <w:rPr>
          <w:rFonts w:ascii="Arial" w:hAnsi="Arial" w:hint="cs"/>
          <w:noProof w:val="0"/>
          <w:rtl/>
        </w:rPr>
        <w:t>'</w:t>
      </w:r>
      <w:r w:rsidR="007F4471" w:rsidRPr="00AB0DAC">
        <w:rPr>
          <w:rFonts w:ascii="Arial" w:hAnsi="Arial" w:hint="cs"/>
          <w:noProof w:val="0"/>
          <w:rtl/>
        </w:rPr>
        <w:t xml:space="preserve"> היה: </w:t>
      </w:r>
      <w:r w:rsidRPr="00AB0DAC">
        <w:rPr>
          <w:rFonts w:ascii="Arial" w:hAnsi="Arial" w:hint="cs"/>
          <w:noProof w:val="0"/>
          <w:rtl/>
        </w:rPr>
        <w:t>"</w:t>
      </w:r>
      <w:r w:rsidR="007F4471" w:rsidRPr="00AB0DAC">
        <w:rPr>
          <w:rFonts w:ascii="Arial" w:hAnsi="Arial" w:hint="cs"/>
          <w:b/>
          <w:bCs/>
          <w:noProof w:val="0"/>
          <w:rtl/>
        </w:rPr>
        <w:t>ז</w:t>
      </w:r>
      <w:r w:rsidR="0022719A">
        <w:rPr>
          <w:rFonts w:ascii="Arial" w:hAnsi="Arial" w:hint="cs"/>
          <w:b/>
          <w:bCs/>
          <w:noProof w:val="0"/>
          <w:rtl/>
        </w:rPr>
        <w:t>יוה</w:t>
      </w:r>
      <w:r w:rsidR="007F4471" w:rsidRPr="00AB0DAC">
        <w:rPr>
          <w:rFonts w:ascii="Arial" w:hAnsi="Arial" w:hint="cs"/>
          <w:b/>
          <w:bCs/>
          <w:noProof w:val="0"/>
          <w:rtl/>
        </w:rPr>
        <w:t xml:space="preserve"> ק</w:t>
      </w:r>
      <w:r w:rsidR="0022719A">
        <w:rPr>
          <w:rFonts w:ascii="Arial" w:hAnsi="Arial" w:hint="cs"/>
          <w:b/>
          <w:bCs/>
          <w:noProof w:val="0"/>
          <w:rtl/>
        </w:rPr>
        <w:t>'</w:t>
      </w:r>
      <w:r w:rsidR="007F4471" w:rsidRPr="00AB0DAC">
        <w:rPr>
          <w:rFonts w:ascii="Arial" w:hAnsi="Arial" w:hint="cs"/>
          <w:b/>
          <w:bCs/>
          <w:noProof w:val="0"/>
          <w:rtl/>
        </w:rPr>
        <w:t xml:space="preserve"> לבי</w:t>
      </w:r>
      <w:r w:rsidRPr="00AB0DAC">
        <w:rPr>
          <w:rFonts w:ascii="Arial" w:hAnsi="Arial" w:hint="cs"/>
          <w:b/>
          <w:bCs/>
          <w:noProof w:val="0"/>
          <w:rtl/>
        </w:rPr>
        <w:t>ת</w:t>
      </w:r>
      <w:r w:rsidR="007F4471" w:rsidRPr="00AB0DAC">
        <w:rPr>
          <w:rFonts w:ascii="Arial" w:hAnsi="Arial" w:hint="cs"/>
          <w:b/>
          <w:bCs/>
          <w:noProof w:val="0"/>
          <w:rtl/>
        </w:rPr>
        <w:t xml:space="preserve"> </w:t>
      </w:r>
      <w:r w:rsidR="0022719A">
        <w:rPr>
          <w:rFonts w:ascii="Arial" w:hAnsi="Arial" w:hint="cs"/>
          <w:b/>
          <w:bCs/>
          <w:noProof w:val="0"/>
          <w:rtl/>
        </w:rPr>
        <w:t>...</w:t>
      </w:r>
      <w:r w:rsidRPr="00AB0DAC">
        <w:rPr>
          <w:rFonts w:ascii="Arial" w:hAnsi="Arial" w:hint="cs"/>
          <w:noProof w:val="0"/>
          <w:rtl/>
        </w:rPr>
        <w:t>"</w:t>
      </w:r>
      <w:r w:rsidR="007F4471" w:rsidRPr="00AB0DAC">
        <w:rPr>
          <w:rFonts w:ascii="Arial" w:hAnsi="Arial" w:hint="cs"/>
          <w:noProof w:val="0"/>
          <w:rtl/>
        </w:rPr>
        <w:t xml:space="preserve">. </w:t>
      </w:r>
    </w:p>
    <w:p w:rsidR="007F4471" w:rsidRDefault="007F4471" w:rsidP="00AB0DAC">
      <w:pPr>
        <w:spacing w:line="360" w:lineRule="auto"/>
        <w:ind w:left="-426"/>
        <w:jc w:val="both"/>
        <w:rPr>
          <w:rFonts w:ascii="Arial" w:hAnsi="Arial"/>
          <w:noProof w:val="0"/>
          <w:rtl/>
        </w:rPr>
      </w:pPr>
    </w:p>
    <w:p w:rsidR="007F4471" w:rsidRPr="00AB0DAC" w:rsidRDefault="007F4471" w:rsidP="0022719A">
      <w:pPr>
        <w:pStyle w:val="ad"/>
        <w:numPr>
          <w:ilvl w:val="0"/>
          <w:numId w:val="4"/>
        </w:numPr>
        <w:spacing w:line="360" w:lineRule="auto"/>
        <w:ind w:left="-426"/>
        <w:jc w:val="both"/>
        <w:rPr>
          <w:rFonts w:ascii="Arial" w:hAnsi="Arial"/>
          <w:noProof w:val="0"/>
          <w:rtl/>
        </w:rPr>
      </w:pPr>
      <w:r w:rsidRPr="00AB0DAC">
        <w:rPr>
          <w:rFonts w:ascii="Arial" w:hAnsi="Arial" w:hint="cs"/>
          <w:noProof w:val="0"/>
          <w:rtl/>
        </w:rPr>
        <w:t xml:space="preserve">יחד עם זאת, מוסיף הנתבע וטוען שאין אינדיקציה לשמו </w:t>
      </w:r>
      <w:r w:rsidRPr="00AB0DAC">
        <w:rPr>
          <w:rFonts w:ascii="Arial" w:hAnsi="Arial" w:hint="cs"/>
          <w:b/>
          <w:bCs/>
          <w:noProof w:val="0"/>
          <w:rtl/>
        </w:rPr>
        <w:t>הפרטי</w:t>
      </w:r>
      <w:r w:rsidRPr="00AB0DAC">
        <w:rPr>
          <w:rFonts w:ascii="Arial" w:hAnsi="Arial" w:hint="cs"/>
          <w:noProof w:val="0"/>
          <w:rtl/>
        </w:rPr>
        <w:t xml:space="preserve"> של אביה הביולוגי של התובעת, מר </w:t>
      </w:r>
      <w:r w:rsidRPr="00AB0DAC">
        <w:rPr>
          <w:rFonts w:ascii="Arial" w:hAnsi="Arial" w:hint="cs"/>
          <w:b/>
          <w:bCs/>
          <w:noProof w:val="0"/>
          <w:rtl/>
        </w:rPr>
        <w:t>ב</w:t>
      </w:r>
      <w:r w:rsidR="0022719A">
        <w:rPr>
          <w:rFonts w:ascii="Arial" w:hAnsi="Arial" w:hint="cs"/>
          <w:b/>
          <w:bCs/>
          <w:noProof w:val="0"/>
          <w:rtl/>
        </w:rPr>
        <w:t>וריס</w:t>
      </w:r>
      <w:r w:rsidRPr="00AB0DAC">
        <w:rPr>
          <w:rFonts w:ascii="Arial" w:hAnsi="Arial" w:hint="cs"/>
          <w:noProof w:val="0"/>
          <w:rtl/>
        </w:rPr>
        <w:t xml:space="preserve"> </w:t>
      </w:r>
      <w:r w:rsidRPr="00AB0DAC">
        <w:rPr>
          <w:rFonts w:ascii="Arial" w:hAnsi="Arial" w:hint="cs"/>
          <w:b/>
          <w:bCs/>
          <w:noProof w:val="0"/>
          <w:rtl/>
        </w:rPr>
        <w:t>ק</w:t>
      </w:r>
      <w:r w:rsidR="0022719A">
        <w:rPr>
          <w:rFonts w:ascii="Arial" w:hAnsi="Arial" w:hint="cs"/>
          <w:b/>
          <w:bCs/>
          <w:noProof w:val="0"/>
          <w:rtl/>
        </w:rPr>
        <w:t>'</w:t>
      </w:r>
      <w:r w:rsidRPr="00AB0DAC">
        <w:rPr>
          <w:rFonts w:ascii="Arial" w:hAnsi="Arial" w:hint="cs"/>
          <w:noProof w:val="0"/>
          <w:rtl/>
        </w:rPr>
        <w:t xml:space="preserve">. כמו כן, התובעת הצהירה מספר פעמים במהלך חייה ששם אביה הוא </w:t>
      </w:r>
      <w:r w:rsidR="00D91597" w:rsidRPr="00AB0DAC">
        <w:rPr>
          <w:rFonts w:ascii="Arial" w:hAnsi="Arial" w:hint="cs"/>
          <w:noProof w:val="0"/>
          <w:rtl/>
        </w:rPr>
        <w:t>"</w:t>
      </w:r>
      <w:r w:rsidRPr="00AB0DAC">
        <w:rPr>
          <w:rFonts w:ascii="Arial" w:hAnsi="Arial" w:hint="cs"/>
          <w:b/>
          <w:bCs/>
          <w:noProof w:val="0"/>
          <w:rtl/>
        </w:rPr>
        <w:t>ג</w:t>
      </w:r>
      <w:r w:rsidR="0022719A">
        <w:rPr>
          <w:rFonts w:ascii="Arial" w:hAnsi="Arial" w:hint="cs"/>
          <w:b/>
          <w:bCs/>
          <w:noProof w:val="0"/>
          <w:rtl/>
        </w:rPr>
        <w:t>דעון</w:t>
      </w:r>
      <w:r w:rsidR="00D91597" w:rsidRPr="00AB0DAC">
        <w:rPr>
          <w:rFonts w:ascii="Arial" w:hAnsi="Arial" w:hint="cs"/>
          <w:noProof w:val="0"/>
          <w:rtl/>
        </w:rPr>
        <w:t>"</w:t>
      </w:r>
      <w:r w:rsidRPr="00AB0DAC">
        <w:rPr>
          <w:rFonts w:ascii="Arial" w:hAnsi="Arial" w:hint="cs"/>
          <w:noProof w:val="0"/>
          <w:rtl/>
        </w:rPr>
        <w:t>:</w:t>
      </w:r>
      <w:r w:rsidR="00251ADF" w:rsidRPr="00AB0DAC">
        <w:rPr>
          <w:rFonts w:ascii="Arial" w:hAnsi="Arial" w:hint="cs"/>
          <w:noProof w:val="0"/>
          <w:rtl/>
        </w:rPr>
        <w:t xml:space="preserve"> </w:t>
      </w:r>
      <w:r w:rsidRPr="00AB0DAC">
        <w:rPr>
          <w:rFonts w:ascii="Arial" w:hAnsi="Arial" w:hint="cs"/>
          <w:noProof w:val="0"/>
          <w:rtl/>
        </w:rPr>
        <w:t>בבקשה לקבלת תעודת זהות משנת 1957;</w:t>
      </w:r>
      <w:r w:rsidR="00251ADF" w:rsidRPr="00AB0DAC">
        <w:rPr>
          <w:rFonts w:ascii="Arial" w:hAnsi="Arial" w:hint="cs"/>
          <w:noProof w:val="0"/>
          <w:rtl/>
        </w:rPr>
        <w:t xml:space="preserve"> </w:t>
      </w:r>
      <w:r w:rsidRPr="00AB0DAC">
        <w:rPr>
          <w:rFonts w:ascii="Arial" w:hAnsi="Arial" w:hint="cs"/>
          <w:noProof w:val="0"/>
          <w:rtl/>
        </w:rPr>
        <w:t>בבקשה לקבלת תעודת זהות בשנת 1978;</w:t>
      </w:r>
      <w:r w:rsidR="00251ADF" w:rsidRPr="00AB0DAC">
        <w:rPr>
          <w:rFonts w:ascii="Arial" w:hAnsi="Arial" w:hint="cs"/>
          <w:noProof w:val="0"/>
          <w:rtl/>
        </w:rPr>
        <w:t xml:space="preserve"> </w:t>
      </w:r>
      <w:r w:rsidRPr="00AB0DAC">
        <w:rPr>
          <w:rFonts w:ascii="Arial" w:hAnsi="Arial" w:hint="cs"/>
          <w:noProof w:val="0"/>
          <w:rtl/>
        </w:rPr>
        <w:t>בבקשה לקבלת תעודת זהות בשנת 2006;</w:t>
      </w:r>
      <w:r w:rsidR="00251ADF" w:rsidRPr="00AB0DAC">
        <w:rPr>
          <w:rFonts w:ascii="Arial" w:hAnsi="Arial" w:hint="cs"/>
          <w:noProof w:val="0"/>
          <w:rtl/>
        </w:rPr>
        <w:t xml:space="preserve"> </w:t>
      </w:r>
      <w:r w:rsidRPr="00AB0DAC">
        <w:rPr>
          <w:rFonts w:ascii="Arial" w:hAnsi="Arial" w:hint="cs"/>
          <w:noProof w:val="0"/>
          <w:rtl/>
        </w:rPr>
        <w:t>בבקשה לקבלת תיעוד מהמרשם בשנת 2007;</w:t>
      </w:r>
      <w:r w:rsidR="00251ADF" w:rsidRPr="00AB0DAC">
        <w:rPr>
          <w:rFonts w:ascii="Arial" w:hAnsi="Arial" w:hint="cs"/>
          <w:noProof w:val="0"/>
          <w:rtl/>
        </w:rPr>
        <w:t xml:space="preserve"> </w:t>
      </w:r>
      <w:r w:rsidRPr="00AB0DAC">
        <w:rPr>
          <w:rFonts w:ascii="Arial" w:hAnsi="Arial" w:hint="cs"/>
          <w:noProof w:val="0"/>
          <w:rtl/>
        </w:rPr>
        <w:t>ב</w:t>
      </w:r>
      <w:r w:rsidR="00A42008">
        <w:rPr>
          <w:rFonts w:ascii="Arial" w:hAnsi="Arial" w:hint="cs"/>
          <w:noProof w:val="0"/>
          <w:rtl/>
        </w:rPr>
        <w:t>בקשה לקבלת תעודת זהות בשנת 2012</w:t>
      </w:r>
      <w:r w:rsidR="00251ADF" w:rsidRPr="00AB0DAC">
        <w:rPr>
          <w:rFonts w:ascii="Arial" w:hAnsi="Arial" w:hint="cs"/>
          <w:noProof w:val="0"/>
          <w:rtl/>
        </w:rPr>
        <w:t>.</w:t>
      </w:r>
    </w:p>
    <w:p w:rsidR="006D0153" w:rsidRDefault="006D0153" w:rsidP="00AB0DAC">
      <w:pPr>
        <w:spacing w:line="360" w:lineRule="auto"/>
        <w:ind w:left="-426"/>
        <w:jc w:val="both"/>
        <w:rPr>
          <w:rFonts w:ascii="Arial" w:hAnsi="Arial"/>
          <w:noProof w:val="0"/>
          <w:rtl/>
        </w:rPr>
      </w:pPr>
    </w:p>
    <w:p w:rsidR="006D0153" w:rsidRDefault="006D0153" w:rsidP="00AB0DAC">
      <w:pPr>
        <w:spacing w:line="360" w:lineRule="auto"/>
        <w:ind w:left="-426"/>
        <w:jc w:val="both"/>
        <w:rPr>
          <w:rFonts w:ascii="Arial" w:hAnsi="Arial"/>
          <w:noProof w:val="0"/>
          <w:rtl/>
        </w:rPr>
      </w:pPr>
    </w:p>
    <w:p w:rsidR="006D0153" w:rsidRDefault="006D0153" w:rsidP="00AB0DAC">
      <w:pPr>
        <w:spacing w:line="360" w:lineRule="auto"/>
        <w:ind w:left="-426"/>
        <w:jc w:val="both"/>
        <w:rPr>
          <w:rFonts w:ascii="Arial" w:hAnsi="Arial"/>
          <w:noProof w:val="0"/>
          <w:rtl/>
        </w:rPr>
      </w:pPr>
    </w:p>
    <w:p w:rsidR="006D0153" w:rsidRDefault="006D0153" w:rsidP="00AB0DAC">
      <w:pPr>
        <w:spacing w:line="360" w:lineRule="auto"/>
        <w:ind w:left="-426"/>
        <w:jc w:val="both"/>
        <w:rPr>
          <w:rFonts w:ascii="Arial" w:hAnsi="Arial"/>
          <w:noProof w:val="0"/>
          <w:rtl/>
        </w:rPr>
      </w:pPr>
    </w:p>
    <w:p w:rsidR="001D3A72" w:rsidRPr="00AB0DAC" w:rsidRDefault="001D3A72" w:rsidP="00AB0DAC">
      <w:pPr>
        <w:pStyle w:val="ad"/>
        <w:spacing w:line="360" w:lineRule="auto"/>
        <w:ind w:left="-709"/>
        <w:jc w:val="both"/>
        <w:rPr>
          <w:rFonts w:ascii="Arial" w:hAnsi="Arial"/>
          <w:b/>
          <w:bCs/>
          <w:noProof w:val="0"/>
          <w:sz w:val="26"/>
          <w:szCs w:val="26"/>
          <w:u w:val="single"/>
          <w:rtl/>
        </w:rPr>
      </w:pPr>
      <w:r w:rsidRPr="00AB0DAC">
        <w:rPr>
          <w:rFonts w:ascii="Arial" w:hAnsi="Arial" w:hint="cs"/>
          <w:b/>
          <w:bCs/>
          <w:noProof w:val="0"/>
          <w:sz w:val="26"/>
          <w:szCs w:val="26"/>
          <w:u w:val="single"/>
          <w:rtl/>
        </w:rPr>
        <w:lastRenderedPageBreak/>
        <w:t>השלמת טיעון התובעת</w:t>
      </w:r>
    </w:p>
    <w:p w:rsidR="001D3A72" w:rsidRDefault="001D3A72" w:rsidP="00AB0DAC">
      <w:pPr>
        <w:spacing w:line="360" w:lineRule="auto"/>
        <w:ind w:left="-426"/>
        <w:jc w:val="both"/>
        <w:rPr>
          <w:rFonts w:ascii="Arial" w:hAnsi="Arial"/>
          <w:noProof w:val="0"/>
          <w:rtl/>
        </w:rPr>
      </w:pPr>
    </w:p>
    <w:p w:rsidR="007F4471" w:rsidRPr="00AB0DAC" w:rsidRDefault="007F4471" w:rsidP="00AB0DAC">
      <w:pPr>
        <w:pStyle w:val="ad"/>
        <w:numPr>
          <w:ilvl w:val="0"/>
          <w:numId w:val="4"/>
        </w:numPr>
        <w:spacing w:line="360" w:lineRule="auto"/>
        <w:ind w:left="-426"/>
        <w:jc w:val="both"/>
        <w:rPr>
          <w:rFonts w:ascii="Arial" w:hAnsi="Arial"/>
          <w:noProof w:val="0"/>
          <w:rtl/>
        </w:rPr>
      </w:pPr>
      <w:r w:rsidRPr="00AB0DAC">
        <w:rPr>
          <w:rFonts w:ascii="Arial" w:hAnsi="Arial" w:hint="cs"/>
          <w:noProof w:val="0"/>
          <w:rtl/>
        </w:rPr>
        <w:t xml:space="preserve">ביום 1.8.23 הוריתי לתובעת להמציא לעיון בית המשפט את העתק </w:t>
      </w:r>
      <w:r w:rsidR="001D3A72" w:rsidRPr="00AB0DAC">
        <w:rPr>
          <w:rFonts w:ascii="Arial" w:hAnsi="Arial" w:hint="cs"/>
          <w:noProof w:val="0"/>
          <w:rtl/>
        </w:rPr>
        <w:t>נאמן למקור מ</w:t>
      </w:r>
      <w:r w:rsidRPr="00AB0DAC">
        <w:rPr>
          <w:rFonts w:ascii="Arial" w:hAnsi="Arial" w:hint="cs"/>
          <w:noProof w:val="0"/>
          <w:rtl/>
        </w:rPr>
        <w:t>תעודת הלידה</w:t>
      </w:r>
      <w:r w:rsidR="001D3A72" w:rsidRPr="00AB0DAC">
        <w:rPr>
          <w:rFonts w:ascii="Arial" w:hAnsi="Arial" w:hint="cs"/>
          <w:noProof w:val="0"/>
          <w:rtl/>
        </w:rPr>
        <w:t xml:space="preserve"> שלה מרומניה</w:t>
      </w:r>
      <w:r w:rsidRPr="00AB0DAC">
        <w:rPr>
          <w:rFonts w:ascii="Arial" w:hAnsi="Arial" w:hint="cs"/>
          <w:noProof w:val="0"/>
          <w:rtl/>
        </w:rPr>
        <w:t xml:space="preserve">, שכן נטען כי </w:t>
      </w:r>
      <w:r w:rsidR="00D91597" w:rsidRPr="00AB0DAC">
        <w:rPr>
          <w:rFonts w:ascii="Arial" w:hAnsi="Arial" w:hint="cs"/>
          <w:noProof w:val="0"/>
          <w:rtl/>
        </w:rPr>
        <w:t xml:space="preserve">המסמך </w:t>
      </w:r>
      <w:r w:rsidRPr="00AB0DAC">
        <w:rPr>
          <w:rFonts w:ascii="Arial" w:hAnsi="Arial" w:hint="cs"/>
          <w:noProof w:val="0"/>
          <w:rtl/>
        </w:rPr>
        <w:t xml:space="preserve">נושא חותמת אפוסטיל, אך הדבר אינו עולה </w:t>
      </w:r>
      <w:r w:rsidR="001D3A72" w:rsidRPr="00AB0DAC">
        <w:rPr>
          <w:rFonts w:ascii="Arial" w:hAnsi="Arial" w:hint="cs"/>
          <w:noProof w:val="0"/>
          <w:rtl/>
        </w:rPr>
        <w:t xml:space="preserve">בבירור </w:t>
      </w:r>
      <w:r w:rsidRPr="00AB0DAC">
        <w:rPr>
          <w:rFonts w:ascii="Arial" w:hAnsi="Arial" w:hint="cs"/>
          <w:noProof w:val="0"/>
          <w:rtl/>
        </w:rPr>
        <w:t>מן ההעתק שצורף לכתב התביעה. עוד הוריתי לתובעת להשלים טיעוניה לגבי ציון שם אביה בבקשות השו</w:t>
      </w:r>
      <w:r w:rsidR="008C1D6F" w:rsidRPr="00AB0DAC">
        <w:rPr>
          <w:rFonts w:ascii="Arial" w:hAnsi="Arial" w:hint="cs"/>
          <w:noProof w:val="0"/>
          <w:rtl/>
        </w:rPr>
        <w:t>נות כנקוב בתגובת הנתבע.</w:t>
      </w:r>
    </w:p>
    <w:p w:rsidR="001D3A72" w:rsidRDefault="001D3A72" w:rsidP="00AB0DAC">
      <w:pPr>
        <w:spacing w:line="360" w:lineRule="auto"/>
        <w:ind w:left="-426"/>
        <w:jc w:val="both"/>
        <w:rPr>
          <w:rFonts w:ascii="Arial" w:hAnsi="Arial"/>
          <w:noProof w:val="0"/>
          <w:rtl/>
        </w:rPr>
      </w:pPr>
    </w:p>
    <w:p w:rsidR="001D3A72" w:rsidRPr="00AB0DAC" w:rsidRDefault="001D3A72" w:rsidP="0022719A">
      <w:pPr>
        <w:pStyle w:val="ad"/>
        <w:numPr>
          <w:ilvl w:val="0"/>
          <w:numId w:val="4"/>
        </w:numPr>
        <w:spacing w:line="360" w:lineRule="auto"/>
        <w:ind w:left="-426"/>
        <w:jc w:val="both"/>
        <w:rPr>
          <w:rFonts w:ascii="Arial" w:hAnsi="Arial"/>
          <w:noProof w:val="0"/>
          <w:rtl/>
        </w:rPr>
      </w:pPr>
      <w:r w:rsidRPr="00AB0DAC">
        <w:rPr>
          <w:rFonts w:ascii="Arial" w:hAnsi="Arial" w:hint="cs"/>
          <w:noProof w:val="0"/>
          <w:rtl/>
        </w:rPr>
        <w:t>התובעת שבה על טענתה שמר ג</w:t>
      </w:r>
      <w:r w:rsidR="0022719A">
        <w:rPr>
          <w:rFonts w:ascii="Arial" w:hAnsi="Arial" w:hint="cs"/>
          <w:noProof w:val="0"/>
          <w:rtl/>
        </w:rPr>
        <w:t>דעון</w:t>
      </w:r>
      <w:r w:rsidRPr="00AB0DAC">
        <w:rPr>
          <w:rFonts w:ascii="Arial" w:hAnsi="Arial" w:hint="cs"/>
          <w:noProof w:val="0"/>
          <w:rtl/>
        </w:rPr>
        <w:t xml:space="preserve"> ה</w:t>
      </w:r>
      <w:r w:rsidR="0022719A">
        <w:rPr>
          <w:rFonts w:ascii="Arial" w:hAnsi="Arial" w:hint="cs"/>
          <w:noProof w:val="0"/>
          <w:rtl/>
        </w:rPr>
        <w:t>'</w:t>
      </w:r>
      <w:r w:rsidRPr="00AB0DAC">
        <w:rPr>
          <w:rFonts w:ascii="Arial" w:hAnsi="Arial" w:hint="cs"/>
          <w:noProof w:val="0"/>
          <w:rtl/>
        </w:rPr>
        <w:t xml:space="preserve"> נישא לאמה</w:t>
      </w:r>
      <w:r w:rsidR="00D91597" w:rsidRPr="00AB0DAC">
        <w:rPr>
          <w:rFonts w:ascii="David" w:hAnsi="David"/>
          <w:noProof w:val="0"/>
          <w:rtl/>
        </w:rPr>
        <w:t>ּ</w:t>
      </w:r>
      <w:r w:rsidRPr="00AB0DAC">
        <w:rPr>
          <w:rFonts w:ascii="Arial" w:hAnsi="Arial" w:hint="cs"/>
          <w:noProof w:val="0"/>
          <w:rtl/>
        </w:rPr>
        <w:t xml:space="preserve"> כשהיא היתה בת 10 שנים. הוא שגידל אותה כבתו והיא ראתה בו כאב לכל דבר ועניין. היא ציינה את שמו כאביה כל עת שנדרשה לציון שם אביה.</w:t>
      </w:r>
    </w:p>
    <w:p w:rsidR="001D3A72" w:rsidRDefault="001D3A72" w:rsidP="00AB0DAC">
      <w:pPr>
        <w:spacing w:line="360" w:lineRule="auto"/>
        <w:ind w:left="-426"/>
        <w:jc w:val="both"/>
        <w:rPr>
          <w:rFonts w:ascii="Arial" w:hAnsi="Arial"/>
          <w:noProof w:val="0"/>
          <w:rtl/>
        </w:rPr>
      </w:pPr>
    </w:p>
    <w:p w:rsidR="00251ADF" w:rsidRPr="00AB0DAC" w:rsidRDefault="001D3A72" w:rsidP="0022719A">
      <w:pPr>
        <w:pStyle w:val="ad"/>
        <w:numPr>
          <w:ilvl w:val="0"/>
          <w:numId w:val="4"/>
        </w:numPr>
        <w:spacing w:line="360" w:lineRule="auto"/>
        <w:ind w:left="-426"/>
        <w:jc w:val="both"/>
        <w:rPr>
          <w:rFonts w:ascii="Arial" w:hAnsi="Arial"/>
          <w:noProof w:val="0"/>
          <w:rtl/>
        </w:rPr>
      </w:pPr>
      <w:r w:rsidRPr="00AB0DAC">
        <w:rPr>
          <w:rFonts w:ascii="Arial" w:hAnsi="Arial" w:hint="cs"/>
          <w:noProof w:val="0"/>
          <w:rtl/>
        </w:rPr>
        <w:t xml:space="preserve">התובעת </w:t>
      </w:r>
      <w:r w:rsidR="00D91597" w:rsidRPr="00AB0DAC">
        <w:rPr>
          <w:rFonts w:ascii="Arial" w:hAnsi="Arial" w:hint="cs"/>
          <w:noProof w:val="0"/>
          <w:rtl/>
        </w:rPr>
        <w:t>צרפה לעיון</w:t>
      </w:r>
      <w:r w:rsidRPr="00AB0DAC">
        <w:rPr>
          <w:rFonts w:ascii="Arial" w:hAnsi="Arial" w:hint="cs"/>
          <w:noProof w:val="0"/>
          <w:rtl/>
        </w:rPr>
        <w:t xml:space="preserve"> בית המשפט איש</w:t>
      </w:r>
      <w:r w:rsidR="00D91597" w:rsidRPr="00AB0DAC">
        <w:rPr>
          <w:rFonts w:ascii="Arial" w:hAnsi="Arial" w:hint="cs"/>
          <w:noProof w:val="0"/>
          <w:rtl/>
        </w:rPr>
        <w:t xml:space="preserve">ור תרגום נוטריוני מתעודת הלידה מרומניה </w:t>
      </w:r>
      <w:r w:rsidR="00D91597" w:rsidRPr="00AB0DAC">
        <w:rPr>
          <w:rFonts w:ascii="Arial" w:hAnsi="Arial"/>
          <w:noProof w:val="0"/>
          <w:rtl/>
        </w:rPr>
        <w:t>–</w:t>
      </w:r>
      <w:r w:rsidR="00D91597" w:rsidRPr="00AB0DAC">
        <w:rPr>
          <w:rFonts w:ascii="Arial" w:hAnsi="Arial" w:hint="cs"/>
          <w:noProof w:val="0"/>
          <w:rtl/>
        </w:rPr>
        <w:t xml:space="preserve"> מסמך </w:t>
      </w:r>
      <w:r w:rsidR="00AB0DAC">
        <w:rPr>
          <w:rFonts w:ascii="Arial" w:hAnsi="Arial" w:hint="cs"/>
          <w:noProof w:val="0"/>
          <w:rtl/>
        </w:rPr>
        <w:t>ש</w:t>
      </w:r>
      <w:r w:rsidRPr="00AB0DAC">
        <w:rPr>
          <w:rFonts w:ascii="Arial" w:hAnsi="Arial" w:hint="cs"/>
          <w:noProof w:val="0"/>
          <w:rtl/>
        </w:rPr>
        <w:t xml:space="preserve">הוא עצמו </w:t>
      </w:r>
      <w:r w:rsidR="00AB0DAC">
        <w:rPr>
          <w:rFonts w:ascii="Arial" w:hAnsi="Arial" w:hint="cs"/>
          <w:noProof w:val="0"/>
          <w:rtl/>
        </w:rPr>
        <w:t>אושר</w:t>
      </w:r>
      <w:r w:rsidRPr="00AB0DAC">
        <w:rPr>
          <w:rFonts w:ascii="Arial" w:hAnsi="Arial" w:hint="cs"/>
          <w:noProof w:val="0"/>
          <w:rtl/>
        </w:rPr>
        <w:t xml:space="preserve"> </w:t>
      </w:r>
      <w:r w:rsidR="00AB0DAC">
        <w:rPr>
          <w:rFonts w:ascii="Arial" w:hAnsi="Arial" w:hint="cs"/>
          <w:noProof w:val="0"/>
          <w:rtl/>
        </w:rPr>
        <w:t>ב</w:t>
      </w:r>
      <w:r w:rsidRPr="00AB0DAC">
        <w:rPr>
          <w:rFonts w:ascii="Arial" w:hAnsi="Arial" w:hint="cs"/>
          <w:noProof w:val="0"/>
          <w:rtl/>
        </w:rPr>
        <w:t xml:space="preserve">חותמת אפוסטיל בבית משפט השלום בתל אביב. על פי התרגום, נולדה התובעת ביום 12.2.1937 בשם </w:t>
      </w:r>
      <w:r w:rsidR="0022719A">
        <w:rPr>
          <w:rFonts w:ascii="Arial" w:hAnsi="Arial" w:hint="cs"/>
          <w:b/>
          <w:bCs/>
          <w:noProof w:val="0"/>
          <w:rtl/>
        </w:rPr>
        <w:t>[...]</w:t>
      </w:r>
      <w:r w:rsidRPr="00AB0DAC">
        <w:rPr>
          <w:rFonts w:ascii="Arial" w:hAnsi="Arial" w:hint="cs"/>
          <w:b/>
          <w:bCs/>
          <w:noProof w:val="0"/>
          <w:rtl/>
        </w:rPr>
        <w:t xml:space="preserve"> ק</w:t>
      </w:r>
      <w:r w:rsidR="0022719A">
        <w:rPr>
          <w:rFonts w:ascii="Arial" w:hAnsi="Arial" w:hint="cs"/>
          <w:b/>
          <w:bCs/>
          <w:noProof w:val="0"/>
          <w:rtl/>
        </w:rPr>
        <w:t>'</w:t>
      </w:r>
      <w:r w:rsidRPr="00AB0DAC">
        <w:rPr>
          <w:rFonts w:ascii="Arial" w:hAnsi="Arial" w:hint="cs"/>
          <w:noProof w:val="0"/>
          <w:rtl/>
        </w:rPr>
        <w:t xml:space="preserve"> בעיר </w:t>
      </w:r>
      <w:r w:rsidR="0022719A">
        <w:rPr>
          <w:rFonts w:ascii="Arial" w:hAnsi="Arial" w:hint="cs"/>
          <w:noProof w:val="0"/>
          <w:rtl/>
        </w:rPr>
        <w:t>[...]</w:t>
      </w:r>
      <w:r w:rsidRPr="00AB0DAC">
        <w:rPr>
          <w:rFonts w:ascii="Arial" w:hAnsi="Arial" w:hint="cs"/>
          <w:noProof w:val="0"/>
          <w:rtl/>
        </w:rPr>
        <w:t xml:space="preserve"> שברומניה, להוריה </w:t>
      </w:r>
      <w:r w:rsidRPr="00AB0DAC">
        <w:rPr>
          <w:rFonts w:ascii="Arial" w:hAnsi="Arial"/>
          <w:noProof w:val="0"/>
          <w:rtl/>
        </w:rPr>
        <w:t>–</w:t>
      </w:r>
      <w:r w:rsidRPr="00AB0DAC">
        <w:rPr>
          <w:rFonts w:ascii="Arial" w:hAnsi="Arial" w:hint="cs"/>
          <w:noProof w:val="0"/>
          <w:rtl/>
        </w:rPr>
        <w:t xml:space="preserve"> ה"ה </w:t>
      </w:r>
      <w:r w:rsidRPr="00AB0DAC">
        <w:rPr>
          <w:rFonts w:ascii="Arial" w:hAnsi="Arial" w:hint="cs"/>
          <w:b/>
          <w:bCs/>
          <w:noProof w:val="0"/>
          <w:rtl/>
        </w:rPr>
        <w:t>ק</w:t>
      </w:r>
      <w:r w:rsidR="0022719A">
        <w:rPr>
          <w:rFonts w:ascii="Arial" w:hAnsi="Arial" w:hint="cs"/>
          <w:b/>
          <w:bCs/>
          <w:noProof w:val="0"/>
          <w:rtl/>
        </w:rPr>
        <w:t>'</w:t>
      </w:r>
      <w:r w:rsidRPr="00AB0DAC">
        <w:rPr>
          <w:rFonts w:ascii="Arial" w:hAnsi="Arial" w:hint="cs"/>
          <w:b/>
          <w:bCs/>
          <w:noProof w:val="0"/>
          <w:rtl/>
        </w:rPr>
        <w:t xml:space="preserve"> ב</w:t>
      </w:r>
      <w:r w:rsidR="0022719A">
        <w:rPr>
          <w:rFonts w:ascii="Arial" w:hAnsi="Arial" w:hint="cs"/>
          <w:b/>
          <w:bCs/>
          <w:noProof w:val="0"/>
          <w:rtl/>
        </w:rPr>
        <w:t>וריס</w:t>
      </w:r>
      <w:r w:rsidRPr="00AB0DAC">
        <w:rPr>
          <w:rFonts w:ascii="Arial" w:hAnsi="Arial" w:hint="cs"/>
          <w:b/>
          <w:bCs/>
          <w:noProof w:val="0"/>
          <w:rtl/>
        </w:rPr>
        <w:t xml:space="preserve"> וז</w:t>
      </w:r>
      <w:r w:rsidR="0022719A">
        <w:rPr>
          <w:rFonts w:ascii="Arial" w:hAnsi="Arial" w:hint="cs"/>
          <w:b/>
          <w:bCs/>
          <w:noProof w:val="0"/>
          <w:rtl/>
        </w:rPr>
        <w:t>יוה</w:t>
      </w:r>
      <w:r w:rsidR="00251ADF" w:rsidRPr="00AB0DAC">
        <w:rPr>
          <w:rFonts w:ascii="Arial" w:hAnsi="Arial" w:hint="cs"/>
          <w:noProof w:val="0"/>
          <w:rtl/>
        </w:rPr>
        <w:t>. העתק תעודת הלידה זכה לחותמת אפוסטיל</w:t>
      </w:r>
      <w:r w:rsidR="00D91597" w:rsidRPr="00AB0DAC">
        <w:rPr>
          <w:rFonts w:ascii="Arial" w:hAnsi="Arial" w:hint="cs"/>
          <w:noProof w:val="0"/>
          <w:rtl/>
        </w:rPr>
        <w:t xml:space="preserve"> בעיר</w:t>
      </w:r>
      <w:r w:rsidR="00251ADF" w:rsidRPr="00AB0DAC">
        <w:rPr>
          <w:rFonts w:ascii="Arial" w:hAnsi="Arial" w:hint="cs"/>
          <w:noProof w:val="0"/>
          <w:rtl/>
        </w:rPr>
        <w:t xml:space="preserve"> בוקרשט</w:t>
      </w:r>
      <w:r w:rsidR="00D91597" w:rsidRPr="00AB0DAC">
        <w:rPr>
          <w:rFonts w:ascii="Arial" w:hAnsi="Arial" w:hint="cs"/>
          <w:noProof w:val="0"/>
          <w:rtl/>
        </w:rPr>
        <w:t xml:space="preserve"> ברומניה</w:t>
      </w:r>
      <w:r w:rsidR="00251ADF" w:rsidRPr="00AB0DAC">
        <w:rPr>
          <w:rFonts w:ascii="Arial" w:hAnsi="Arial" w:hint="cs"/>
          <w:noProof w:val="0"/>
          <w:rtl/>
        </w:rPr>
        <w:t>.</w:t>
      </w:r>
    </w:p>
    <w:p w:rsidR="00251ADF" w:rsidRDefault="00251ADF" w:rsidP="00AB0DAC">
      <w:pPr>
        <w:spacing w:line="360" w:lineRule="auto"/>
        <w:ind w:left="-426"/>
        <w:jc w:val="both"/>
        <w:rPr>
          <w:rFonts w:ascii="Arial" w:hAnsi="Arial"/>
          <w:noProof w:val="0"/>
          <w:rtl/>
        </w:rPr>
      </w:pPr>
    </w:p>
    <w:p w:rsidR="00251ADF" w:rsidRPr="00AB0DAC" w:rsidRDefault="00251ADF" w:rsidP="00AB0DAC">
      <w:pPr>
        <w:pStyle w:val="ad"/>
        <w:spacing w:line="360" w:lineRule="auto"/>
        <w:ind w:left="-709"/>
        <w:jc w:val="both"/>
        <w:rPr>
          <w:rFonts w:ascii="Arial" w:hAnsi="Arial"/>
          <w:b/>
          <w:bCs/>
          <w:noProof w:val="0"/>
          <w:sz w:val="26"/>
          <w:szCs w:val="26"/>
          <w:u w:val="single"/>
          <w:rtl/>
        </w:rPr>
      </w:pPr>
      <w:r w:rsidRPr="00AB0DAC">
        <w:rPr>
          <w:rFonts w:ascii="Arial" w:hAnsi="Arial" w:hint="cs"/>
          <w:b/>
          <w:bCs/>
          <w:noProof w:val="0"/>
          <w:sz w:val="26"/>
          <w:szCs w:val="26"/>
          <w:u w:val="single"/>
          <w:rtl/>
        </w:rPr>
        <w:t>דיון והכרעה</w:t>
      </w:r>
    </w:p>
    <w:p w:rsidR="00D91597" w:rsidRDefault="00D91597" w:rsidP="00AB0DAC">
      <w:pPr>
        <w:spacing w:line="360" w:lineRule="auto"/>
        <w:ind w:left="-426"/>
        <w:jc w:val="both"/>
        <w:rPr>
          <w:rFonts w:ascii="Arial" w:hAnsi="Arial"/>
          <w:noProof w:val="0"/>
          <w:rtl/>
        </w:rPr>
      </w:pPr>
    </w:p>
    <w:p w:rsidR="00CB3CD7" w:rsidRPr="00AB0DAC" w:rsidRDefault="00D91597" w:rsidP="0022719A">
      <w:pPr>
        <w:pStyle w:val="ad"/>
        <w:numPr>
          <w:ilvl w:val="0"/>
          <w:numId w:val="4"/>
        </w:numPr>
        <w:spacing w:line="360" w:lineRule="auto"/>
        <w:ind w:left="-426"/>
        <w:jc w:val="both"/>
        <w:rPr>
          <w:rFonts w:ascii="Arial" w:hAnsi="Arial"/>
          <w:noProof w:val="0"/>
          <w:rtl/>
        </w:rPr>
      </w:pPr>
      <w:r w:rsidRPr="00AB0DAC">
        <w:rPr>
          <w:rFonts w:ascii="Arial" w:hAnsi="Arial" w:hint="cs"/>
          <w:noProof w:val="0"/>
          <w:rtl/>
        </w:rPr>
        <w:t>ראשית אתייחס לסעד הנתבע לגופו. שוכנעתי שהעתק תעודת הלידה של התובעת כפי שהונח בפניי הוא מס</w:t>
      </w:r>
      <w:r w:rsidR="00CB3CD7" w:rsidRPr="00AB0DAC">
        <w:rPr>
          <w:rFonts w:ascii="Arial" w:hAnsi="Arial" w:hint="cs"/>
          <w:noProof w:val="0"/>
          <w:rtl/>
        </w:rPr>
        <w:t>מך אותנטי. הנתבע אינו טוען אחרת או מעלה חשש שמא לא כך הוא הדבר. מהמס</w:t>
      </w:r>
      <w:r w:rsidR="00AB0DAC">
        <w:rPr>
          <w:rFonts w:ascii="Arial" w:hAnsi="Arial" w:hint="cs"/>
          <w:noProof w:val="0"/>
          <w:rtl/>
        </w:rPr>
        <w:t>מ</w:t>
      </w:r>
      <w:r w:rsidR="00CB3CD7" w:rsidRPr="00AB0DAC">
        <w:rPr>
          <w:rFonts w:ascii="Arial" w:hAnsi="Arial" w:hint="cs"/>
          <w:noProof w:val="0"/>
          <w:rtl/>
        </w:rPr>
        <w:t xml:space="preserve">ך עולה באופן מניח את הדעת, כי התובעת נולדה בשם </w:t>
      </w:r>
      <w:r w:rsidR="0022719A">
        <w:rPr>
          <w:rFonts w:ascii="Arial" w:hAnsi="Arial" w:hint="cs"/>
          <w:noProof w:val="0"/>
          <w:rtl/>
        </w:rPr>
        <w:t>[...]</w:t>
      </w:r>
      <w:r w:rsidR="00CB3CD7" w:rsidRPr="00AB0DAC">
        <w:rPr>
          <w:rFonts w:ascii="Arial" w:hAnsi="Arial" w:hint="cs"/>
          <w:noProof w:val="0"/>
          <w:rtl/>
        </w:rPr>
        <w:t xml:space="preserve"> ק</w:t>
      </w:r>
      <w:r w:rsidR="0022719A">
        <w:rPr>
          <w:rFonts w:ascii="Arial" w:hAnsi="Arial" w:hint="cs"/>
          <w:noProof w:val="0"/>
          <w:rtl/>
        </w:rPr>
        <w:t>'</w:t>
      </w:r>
      <w:r w:rsidR="00CB3CD7" w:rsidRPr="00AB0DAC">
        <w:rPr>
          <w:rFonts w:ascii="Arial" w:hAnsi="Arial" w:hint="cs"/>
          <w:noProof w:val="0"/>
          <w:rtl/>
        </w:rPr>
        <w:t>, לאביה מר ב</w:t>
      </w:r>
      <w:r w:rsidR="0022719A">
        <w:rPr>
          <w:rFonts w:ascii="Arial" w:hAnsi="Arial" w:hint="cs"/>
          <w:noProof w:val="0"/>
          <w:rtl/>
        </w:rPr>
        <w:t>וריס</w:t>
      </w:r>
      <w:r w:rsidR="00CB3CD7" w:rsidRPr="00AB0DAC">
        <w:rPr>
          <w:rFonts w:ascii="Arial" w:hAnsi="Arial" w:hint="cs"/>
          <w:noProof w:val="0"/>
          <w:rtl/>
        </w:rPr>
        <w:t xml:space="preserve"> ק</w:t>
      </w:r>
      <w:r w:rsidR="0022719A">
        <w:rPr>
          <w:rFonts w:ascii="Arial" w:hAnsi="Arial" w:hint="cs"/>
          <w:noProof w:val="0"/>
          <w:rtl/>
        </w:rPr>
        <w:t>'</w:t>
      </w:r>
      <w:r w:rsidR="00CB3CD7" w:rsidRPr="00AB0DAC">
        <w:rPr>
          <w:rFonts w:ascii="Arial" w:hAnsi="Arial" w:hint="cs"/>
          <w:noProof w:val="0"/>
          <w:rtl/>
        </w:rPr>
        <w:t>, ואמה ז</w:t>
      </w:r>
      <w:r w:rsidR="0022719A">
        <w:rPr>
          <w:rFonts w:ascii="Arial" w:hAnsi="Arial" w:hint="cs"/>
          <w:noProof w:val="0"/>
          <w:rtl/>
        </w:rPr>
        <w:t>יוה</w:t>
      </w:r>
      <w:r w:rsidR="00CB3CD7" w:rsidRPr="00AB0DAC">
        <w:rPr>
          <w:rFonts w:ascii="Arial" w:hAnsi="Arial" w:hint="cs"/>
          <w:noProof w:val="0"/>
          <w:rtl/>
        </w:rPr>
        <w:t xml:space="preserve"> ק</w:t>
      </w:r>
      <w:r w:rsidR="0022719A">
        <w:rPr>
          <w:rFonts w:ascii="Arial" w:hAnsi="Arial" w:hint="cs"/>
          <w:noProof w:val="0"/>
          <w:rtl/>
        </w:rPr>
        <w:t>'</w:t>
      </w:r>
      <w:r w:rsidR="00CB3CD7" w:rsidRPr="00AB0DAC">
        <w:rPr>
          <w:rFonts w:ascii="Arial" w:hAnsi="Arial" w:hint="cs"/>
          <w:noProof w:val="0"/>
          <w:rtl/>
        </w:rPr>
        <w:t>. השם "</w:t>
      </w:r>
      <w:r w:rsidR="00CB3CD7" w:rsidRPr="00AB0DAC">
        <w:rPr>
          <w:rFonts w:ascii="Arial" w:hAnsi="Arial" w:hint="cs"/>
          <w:b/>
          <w:bCs/>
          <w:noProof w:val="0"/>
          <w:rtl/>
        </w:rPr>
        <w:t>ק</w:t>
      </w:r>
      <w:r w:rsidR="0022719A">
        <w:rPr>
          <w:rFonts w:ascii="Arial" w:hAnsi="Arial" w:hint="cs"/>
          <w:b/>
          <w:bCs/>
          <w:noProof w:val="0"/>
          <w:rtl/>
        </w:rPr>
        <w:t>'</w:t>
      </w:r>
      <w:r w:rsidR="00CB3CD7" w:rsidRPr="00AB0DAC">
        <w:rPr>
          <w:rFonts w:ascii="Arial" w:hAnsi="Arial" w:hint="cs"/>
          <w:noProof w:val="0"/>
          <w:rtl/>
        </w:rPr>
        <w:t>" הוא העולה באופן פו</w:t>
      </w:r>
      <w:r w:rsidR="00857D1F" w:rsidRPr="00AB0DAC">
        <w:rPr>
          <w:rFonts w:ascii="David" w:hAnsi="David"/>
          <w:noProof w:val="0"/>
          <w:rtl/>
        </w:rPr>
        <w:t>ֹ</w:t>
      </w:r>
      <w:r w:rsidR="00CB3CD7" w:rsidRPr="00AB0DAC">
        <w:rPr>
          <w:rFonts w:ascii="Arial" w:hAnsi="Arial" w:hint="cs"/>
          <w:noProof w:val="0"/>
          <w:rtl/>
        </w:rPr>
        <w:t>נטי למקרא השפה הזרה, ותורגם על ידי מתרגם המסמך ל"</w:t>
      </w:r>
      <w:r w:rsidR="00CB3CD7" w:rsidRPr="00AB0DAC">
        <w:rPr>
          <w:rFonts w:ascii="Arial" w:hAnsi="Arial" w:hint="cs"/>
          <w:b/>
          <w:bCs/>
          <w:noProof w:val="0"/>
          <w:rtl/>
        </w:rPr>
        <w:t>ק</w:t>
      </w:r>
      <w:r w:rsidR="0022719A">
        <w:rPr>
          <w:rFonts w:ascii="Arial" w:hAnsi="Arial" w:hint="cs"/>
          <w:b/>
          <w:bCs/>
          <w:noProof w:val="0"/>
          <w:rtl/>
        </w:rPr>
        <w:t>...</w:t>
      </w:r>
      <w:r w:rsidR="00CB3CD7" w:rsidRPr="00AB0DAC">
        <w:rPr>
          <w:rFonts w:ascii="Arial" w:hAnsi="Arial" w:hint="cs"/>
          <w:noProof w:val="0"/>
          <w:rtl/>
        </w:rPr>
        <w:t>". לא אביע דעה לגבי האופן הנכון להגיי</w:t>
      </w:r>
      <w:r w:rsidR="00AB0DAC">
        <w:rPr>
          <w:rFonts w:ascii="Arial" w:hAnsi="Arial" w:hint="cs"/>
          <w:noProof w:val="0"/>
          <w:rtl/>
        </w:rPr>
        <w:t xml:space="preserve">ת </w:t>
      </w:r>
      <w:r w:rsidR="00CB3CD7" w:rsidRPr="00AB0DAC">
        <w:rPr>
          <w:rFonts w:ascii="Arial" w:hAnsi="Arial" w:hint="cs"/>
          <w:noProof w:val="0"/>
          <w:rtl/>
        </w:rPr>
        <w:t>שם משפחתה של התובעת כפי שמוכר ברומניה, וחזקה עליה ועל המתרגם כי שם משפחתה מתקרא ברומניה "ק</w:t>
      </w:r>
      <w:r w:rsidR="0022719A">
        <w:rPr>
          <w:rFonts w:ascii="Arial" w:hAnsi="Arial" w:hint="cs"/>
          <w:noProof w:val="0"/>
          <w:rtl/>
        </w:rPr>
        <w:t>'</w:t>
      </w:r>
      <w:r w:rsidR="00CB3CD7" w:rsidRPr="00AB0DAC">
        <w:rPr>
          <w:rFonts w:ascii="Arial" w:hAnsi="Arial" w:hint="cs"/>
          <w:noProof w:val="0"/>
          <w:rtl/>
        </w:rPr>
        <w:t>"</w:t>
      </w:r>
      <w:r w:rsidR="00AB0DAC">
        <w:rPr>
          <w:rFonts w:ascii="Arial" w:hAnsi="Arial" w:hint="cs"/>
          <w:noProof w:val="0"/>
          <w:rtl/>
        </w:rPr>
        <w:t xml:space="preserve"> כפי שמצוין לאורך טיעוניה</w:t>
      </w:r>
      <w:r w:rsidR="00CB3CD7" w:rsidRPr="00AB0DAC">
        <w:rPr>
          <w:rFonts w:ascii="Arial" w:hAnsi="Arial" w:hint="cs"/>
          <w:noProof w:val="0"/>
          <w:rtl/>
        </w:rPr>
        <w:t>.</w:t>
      </w:r>
    </w:p>
    <w:p w:rsidR="00857D1F" w:rsidRDefault="00857D1F" w:rsidP="00AB0DAC">
      <w:pPr>
        <w:spacing w:line="360" w:lineRule="auto"/>
        <w:ind w:left="-426"/>
        <w:jc w:val="both"/>
        <w:rPr>
          <w:rFonts w:ascii="Arial" w:hAnsi="Arial"/>
          <w:noProof w:val="0"/>
          <w:rtl/>
        </w:rPr>
      </w:pPr>
    </w:p>
    <w:p w:rsidR="00805AFB" w:rsidRPr="00AB0DAC" w:rsidRDefault="00857D1F" w:rsidP="006D0153">
      <w:pPr>
        <w:pStyle w:val="ad"/>
        <w:numPr>
          <w:ilvl w:val="0"/>
          <w:numId w:val="4"/>
        </w:numPr>
        <w:spacing w:line="360" w:lineRule="auto"/>
        <w:ind w:left="-426"/>
        <w:jc w:val="both"/>
        <w:rPr>
          <w:rFonts w:ascii="Arial" w:hAnsi="Arial"/>
          <w:noProof w:val="0"/>
          <w:rtl/>
        </w:rPr>
      </w:pPr>
      <w:r w:rsidRPr="00AB0DAC">
        <w:rPr>
          <w:rFonts w:ascii="Arial" w:hAnsi="Arial" w:hint="cs"/>
          <w:noProof w:val="0"/>
          <w:rtl/>
        </w:rPr>
        <w:t>אני מוצאת שיש בהעתק תעודת הלידה להעמיד את התובעת מעבר לרף השכנוע ורף הראיה הנדרש ממנה בהליך דנן לשם הוכחת התביעה. לא בכדי הצהירה התובעת בתצהירה ובתביעתה, כי פרט לקבלת אזרחות רומנית, אין לה אינטרס כספי בקבלת הסעד.</w:t>
      </w:r>
      <w:r w:rsidR="00993C66" w:rsidRPr="00AB0DAC">
        <w:rPr>
          <w:rFonts w:ascii="Arial" w:hAnsi="Arial" w:hint="cs"/>
          <w:noProof w:val="0"/>
          <w:rtl/>
        </w:rPr>
        <w:t xml:space="preserve"> בהתאם לפסיקה הרווחת רף השכנוע בהליך הנדון הוא רף השכנוע המקובל במשפט האזרחי. </w:t>
      </w:r>
      <w:r w:rsidR="00805AFB" w:rsidRPr="00AB0DAC">
        <w:rPr>
          <w:rFonts w:ascii="Arial" w:hAnsi="Arial" w:hint="cs"/>
          <w:noProof w:val="0"/>
          <w:rtl/>
        </w:rPr>
        <w:t xml:space="preserve">לאמור, על דרך </w:t>
      </w:r>
      <w:r w:rsidR="00993C66" w:rsidRPr="00AB0DAC">
        <w:rPr>
          <w:rFonts w:ascii="Arial" w:hAnsi="Arial" w:hint="cs"/>
          <w:noProof w:val="0"/>
          <w:rtl/>
        </w:rPr>
        <w:t xml:space="preserve">מאזן הסתברויות. יחד עם זאת, מקום בו מצוי אינטרס כספי בטבורו של הסעד הנתבע, יוחמר רף השכנוע. בענייננו לא </w:t>
      </w:r>
      <w:r w:rsidR="00805AFB" w:rsidRPr="00AB0DAC">
        <w:rPr>
          <w:rFonts w:ascii="Arial" w:hAnsi="Arial" w:hint="cs"/>
          <w:noProof w:val="0"/>
          <w:rtl/>
        </w:rPr>
        <w:t>מצאתי</w:t>
      </w:r>
      <w:r w:rsidR="00993C66" w:rsidRPr="00AB0DAC">
        <w:rPr>
          <w:rFonts w:ascii="Arial" w:hAnsi="Arial" w:hint="cs"/>
          <w:noProof w:val="0"/>
          <w:rtl/>
        </w:rPr>
        <w:t xml:space="preserve"> שיש מקום להחמיר ברף השכנוע שעל כתפי התובעת, ולא נטען על ידי הנתבע כי יש לעשות כן. גם אם אניח שיש בקבלת אזרחות רומנית על מנת להפיק בערבו של יום טובות הנאה כאלה ואחרות לטובת התובעת ו/או בני משפחתה, לא יגרע הדבר מקופתה של המדינה, ומשלם המיסים הישראלי לא יישא </w:t>
      </w:r>
      <w:r w:rsidR="00805AFB" w:rsidRPr="00AB0DAC">
        <w:rPr>
          <w:rFonts w:ascii="Arial" w:hAnsi="Arial" w:hint="cs"/>
          <w:noProof w:val="0"/>
          <w:rtl/>
        </w:rPr>
        <w:t xml:space="preserve">במימונן </w:t>
      </w:r>
      <w:r w:rsidR="00805AFB" w:rsidRPr="00AB0DAC">
        <w:rPr>
          <w:rFonts w:ascii="Arial" w:hAnsi="Arial"/>
          <w:noProof w:val="0"/>
          <w:rtl/>
        </w:rPr>
        <w:t xml:space="preserve">(השוו לתמ"ש (ק"ש) 64010-12-14 </w:t>
      </w:r>
      <w:r w:rsidR="00805AFB" w:rsidRPr="00AB0DAC">
        <w:rPr>
          <w:rFonts w:ascii="Arial" w:hAnsi="Arial"/>
          <w:b/>
          <w:bCs/>
          <w:noProof w:val="0"/>
          <w:rtl/>
        </w:rPr>
        <w:t>פלונית נ' היועץ המשפטי לממשלה רשות האוכלוסין</w:t>
      </w:r>
      <w:r w:rsidR="00805AFB" w:rsidRPr="00AB0DAC">
        <w:rPr>
          <w:rFonts w:ascii="Arial" w:hAnsi="Arial"/>
          <w:noProof w:val="0"/>
          <w:rtl/>
        </w:rPr>
        <w:t xml:space="preserve">, מיום 31.3.16; וגם לת"ג 29968-08-18 </w:t>
      </w:r>
      <w:r w:rsidR="00805AFB" w:rsidRPr="00AB0DAC">
        <w:rPr>
          <w:rFonts w:ascii="Arial" w:hAnsi="Arial"/>
          <w:b/>
          <w:bCs/>
          <w:noProof w:val="0"/>
          <w:rtl/>
        </w:rPr>
        <w:t>פלוני נ' משרד הפנים</w:t>
      </w:r>
      <w:r w:rsidR="00805AFB" w:rsidRPr="00AB0DAC">
        <w:rPr>
          <w:rFonts w:ascii="Arial" w:hAnsi="Arial"/>
          <w:noProof w:val="0"/>
          <w:rtl/>
        </w:rPr>
        <w:t>, מיום 19.2.19).</w:t>
      </w:r>
    </w:p>
    <w:p w:rsidR="00980A8A" w:rsidRDefault="00980A8A" w:rsidP="00AB0DAC">
      <w:pPr>
        <w:spacing w:line="360" w:lineRule="auto"/>
        <w:ind w:left="-426"/>
        <w:jc w:val="both"/>
        <w:rPr>
          <w:rFonts w:ascii="Arial" w:hAnsi="Arial"/>
          <w:noProof w:val="0"/>
          <w:rtl/>
        </w:rPr>
      </w:pPr>
    </w:p>
    <w:p w:rsidR="00980A8A" w:rsidRPr="00AB0DAC" w:rsidRDefault="00980A8A" w:rsidP="00AB0DAC">
      <w:pPr>
        <w:pStyle w:val="ad"/>
        <w:numPr>
          <w:ilvl w:val="0"/>
          <w:numId w:val="4"/>
        </w:numPr>
        <w:spacing w:line="360" w:lineRule="auto"/>
        <w:ind w:left="-426"/>
        <w:jc w:val="both"/>
        <w:rPr>
          <w:rFonts w:ascii="Arial" w:hAnsi="Arial"/>
          <w:noProof w:val="0"/>
          <w:rtl/>
        </w:rPr>
      </w:pPr>
      <w:r w:rsidRPr="00AB0DAC">
        <w:rPr>
          <w:rFonts w:ascii="Arial" w:hAnsi="Arial" w:hint="cs"/>
          <w:noProof w:val="0"/>
          <w:rtl/>
        </w:rPr>
        <w:lastRenderedPageBreak/>
        <w:t>שוכנעתי אם כן, על בסיס תעודת הלידה, ובהעדר התנגדות מצד הנתבע, שיש מקום לתת בידי התובעת סעד הצהרתי כמבוקש. מסמכותו של בית משפט זה להעניק סעד הצהרתי מתוקף סעיף 75 לחוק בתי המשפט [נוסח משולב], תשמ"ד-1984. סמכות זו נתונה לכל בית משפט הדן בעניין אזרחי, וזו לא נגרעה מבית משפט זה.</w:t>
      </w:r>
    </w:p>
    <w:p w:rsidR="00980A8A" w:rsidRDefault="00980A8A" w:rsidP="00AB0DAC">
      <w:pPr>
        <w:spacing w:line="360" w:lineRule="auto"/>
        <w:ind w:left="-426"/>
        <w:jc w:val="both"/>
        <w:rPr>
          <w:rFonts w:ascii="Arial" w:hAnsi="Arial"/>
          <w:noProof w:val="0"/>
          <w:rtl/>
        </w:rPr>
      </w:pPr>
    </w:p>
    <w:p w:rsidR="00980A8A" w:rsidRDefault="00980A8A" w:rsidP="00AB0DAC">
      <w:pPr>
        <w:pStyle w:val="ad"/>
        <w:numPr>
          <w:ilvl w:val="0"/>
          <w:numId w:val="4"/>
        </w:numPr>
        <w:spacing w:line="360" w:lineRule="auto"/>
        <w:ind w:left="-426"/>
        <w:jc w:val="both"/>
        <w:rPr>
          <w:rFonts w:ascii="Arial" w:hAnsi="Arial"/>
          <w:noProof w:val="0"/>
        </w:rPr>
      </w:pPr>
      <w:r w:rsidRPr="00AB0DAC">
        <w:rPr>
          <w:rFonts w:ascii="Arial" w:hAnsi="Arial" w:hint="cs"/>
          <w:noProof w:val="0"/>
          <w:rtl/>
        </w:rPr>
        <w:t>כמו כן, במקרים המתאימים נוהג בית משפט זה להעניק סעדים הצהרתיים שמ</w:t>
      </w:r>
      <w:r w:rsidR="00AB0DAC">
        <w:rPr>
          <w:rFonts w:ascii="Arial" w:hAnsi="Arial" w:hint="cs"/>
          <w:noProof w:val="0"/>
          <w:rtl/>
        </w:rPr>
        <w:t>ת</w:t>
      </w:r>
      <w:r w:rsidRPr="00AB0DAC">
        <w:rPr>
          <w:rFonts w:ascii="Arial" w:hAnsi="Arial" w:hint="cs"/>
          <w:noProof w:val="0"/>
          <w:rtl/>
        </w:rPr>
        <w:t xml:space="preserve">ייחסים לפרטים אישיים הנקובים במרשם, מבלי שיהיה בסעד ההצהרתי לשנות מן המרשם (ר' </w:t>
      </w:r>
      <w:r w:rsidRPr="00AB0DAC">
        <w:rPr>
          <w:rFonts w:ascii="Arial" w:hAnsi="Arial"/>
          <w:noProof w:val="0"/>
          <w:rtl/>
        </w:rPr>
        <w:t>תמ</w:t>
      </w:r>
      <w:r w:rsidRPr="00AB0DAC">
        <w:rPr>
          <w:rFonts w:ascii="Arial" w:hAnsi="Arial" w:hint="cs"/>
          <w:noProof w:val="0"/>
          <w:rtl/>
        </w:rPr>
        <w:t>"</w:t>
      </w:r>
      <w:r w:rsidR="00AB0DAC">
        <w:rPr>
          <w:rFonts w:ascii="Arial" w:hAnsi="Arial"/>
          <w:noProof w:val="0"/>
          <w:rtl/>
        </w:rPr>
        <w:t xml:space="preserve">ש (חי') 22480/07  </w:t>
      </w:r>
      <w:r w:rsidRPr="00AB0DAC">
        <w:rPr>
          <w:rFonts w:ascii="Arial" w:hAnsi="Arial"/>
          <w:b/>
          <w:bCs/>
          <w:noProof w:val="0"/>
          <w:rtl/>
        </w:rPr>
        <w:t>שחם דבורה נ' מדינת ישראל - היועץ המשפטי לממשלה</w:t>
      </w:r>
      <w:r w:rsidRPr="00AB0DAC">
        <w:rPr>
          <w:rFonts w:ascii="Arial" w:hAnsi="Arial"/>
          <w:noProof w:val="0"/>
          <w:rtl/>
        </w:rPr>
        <w:t>,</w:t>
      </w:r>
      <w:r w:rsidRPr="00AB0DAC">
        <w:rPr>
          <w:rFonts w:ascii="Arial" w:hAnsi="Arial" w:hint="cs"/>
          <w:noProof w:val="0"/>
          <w:rtl/>
        </w:rPr>
        <w:t xml:space="preserve"> מיום</w:t>
      </w:r>
      <w:r w:rsidRPr="00AB0DAC">
        <w:rPr>
          <w:rFonts w:ascii="Arial" w:hAnsi="Arial"/>
          <w:noProof w:val="0"/>
          <w:rtl/>
        </w:rPr>
        <w:t xml:space="preserve"> 28.1.2008</w:t>
      </w:r>
      <w:r w:rsidRPr="00AB0DAC">
        <w:rPr>
          <w:rFonts w:ascii="Arial" w:hAnsi="Arial" w:hint="cs"/>
          <w:noProof w:val="0"/>
          <w:rtl/>
        </w:rPr>
        <w:t>; עיינו גם ב</w:t>
      </w:r>
      <w:r w:rsidRPr="00AB0DAC">
        <w:rPr>
          <w:rFonts w:ascii="Arial" w:hAnsi="Arial"/>
          <w:noProof w:val="0"/>
          <w:rtl/>
        </w:rPr>
        <w:t>תמ</w:t>
      </w:r>
      <w:r w:rsidRPr="00AB0DAC">
        <w:rPr>
          <w:rFonts w:ascii="Arial" w:hAnsi="Arial" w:hint="cs"/>
          <w:noProof w:val="0"/>
          <w:rtl/>
        </w:rPr>
        <w:t>"</w:t>
      </w:r>
      <w:r w:rsidRPr="00AB0DAC">
        <w:rPr>
          <w:rFonts w:ascii="Arial" w:hAnsi="Arial"/>
          <w:noProof w:val="0"/>
          <w:rtl/>
        </w:rPr>
        <w:t xml:space="preserve">ש (י-ם) 55925-05-12  </w:t>
      </w:r>
      <w:r w:rsidRPr="00AB0DAC">
        <w:rPr>
          <w:rFonts w:ascii="Arial" w:hAnsi="Arial"/>
          <w:b/>
          <w:bCs/>
          <w:noProof w:val="0"/>
          <w:rtl/>
        </w:rPr>
        <w:t>פלוני ע" נ' אלמוני ז"ל</w:t>
      </w:r>
      <w:r w:rsidRPr="00AB0DAC">
        <w:rPr>
          <w:rFonts w:ascii="Arial" w:hAnsi="Arial"/>
          <w:noProof w:val="0"/>
          <w:rtl/>
        </w:rPr>
        <w:t>,</w:t>
      </w:r>
      <w:r w:rsidRPr="00AB0DAC">
        <w:rPr>
          <w:rFonts w:ascii="Arial" w:hAnsi="Arial" w:hint="cs"/>
          <w:noProof w:val="0"/>
          <w:rtl/>
        </w:rPr>
        <w:t xml:space="preserve"> מיום</w:t>
      </w:r>
      <w:r w:rsidRPr="00AB0DAC">
        <w:rPr>
          <w:rFonts w:ascii="Arial" w:hAnsi="Arial"/>
          <w:noProof w:val="0"/>
          <w:rtl/>
        </w:rPr>
        <w:t xml:space="preserve"> 31.1.17</w:t>
      </w:r>
      <w:r w:rsidRPr="00AB0DAC">
        <w:rPr>
          <w:rFonts w:ascii="Arial" w:hAnsi="Arial" w:hint="cs"/>
          <w:noProof w:val="0"/>
          <w:rtl/>
        </w:rPr>
        <w:t>).</w:t>
      </w:r>
    </w:p>
    <w:p w:rsidR="00AB0DAC" w:rsidRPr="00AB0DAC" w:rsidRDefault="00AB0DAC" w:rsidP="00AB0DAC">
      <w:pPr>
        <w:pStyle w:val="ad"/>
        <w:rPr>
          <w:rFonts w:ascii="Arial" w:hAnsi="Arial"/>
          <w:noProof w:val="0"/>
          <w:rtl/>
        </w:rPr>
      </w:pPr>
    </w:p>
    <w:p w:rsidR="00AB0DAC" w:rsidRPr="00AB0DAC" w:rsidRDefault="00AB0DAC" w:rsidP="00AB0DAC">
      <w:pPr>
        <w:pStyle w:val="ad"/>
        <w:numPr>
          <w:ilvl w:val="0"/>
          <w:numId w:val="4"/>
        </w:numPr>
        <w:spacing w:line="360" w:lineRule="auto"/>
        <w:ind w:left="-426"/>
        <w:jc w:val="both"/>
        <w:rPr>
          <w:rFonts w:ascii="Arial" w:hAnsi="Arial"/>
          <w:noProof w:val="0"/>
        </w:rPr>
      </w:pPr>
      <w:r>
        <w:rPr>
          <w:rFonts w:ascii="Arial" w:hAnsi="Arial" w:hint="cs"/>
          <w:noProof w:val="0"/>
          <w:rtl/>
        </w:rPr>
        <w:t xml:space="preserve">מבלי לגרוע מן האמור אפשר להקיש גם מהליכים מתוקף חוק קביעת גיל, תשכ"ד-1963 (להלן </w:t>
      </w:r>
      <w:r>
        <w:rPr>
          <w:rFonts w:ascii="Arial" w:hAnsi="Arial"/>
          <w:noProof w:val="0"/>
          <w:rtl/>
        </w:rPr>
        <w:t>–</w:t>
      </w:r>
      <w:r>
        <w:rPr>
          <w:rFonts w:ascii="Arial" w:hAnsi="Arial" w:hint="cs"/>
          <w:noProof w:val="0"/>
          <w:rtl/>
        </w:rPr>
        <w:t xml:space="preserve"> "</w:t>
      </w:r>
      <w:r w:rsidRPr="00AB0DAC">
        <w:rPr>
          <w:rFonts w:ascii="Arial" w:hAnsi="Arial" w:hint="cs"/>
          <w:b/>
          <w:bCs/>
          <w:noProof w:val="0"/>
          <w:rtl/>
        </w:rPr>
        <w:t>חוק קביעת גיל</w:t>
      </w:r>
      <w:r>
        <w:rPr>
          <w:rFonts w:ascii="Arial" w:hAnsi="Arial" w:hint="cs"/>
          <w:noProof w:val="0"/>
          <w:rtl/>
        </w:rPr>
        <w:t xml:space="preserve">"). </w:t>
      </w:r>
      <w:r w:rsidRPr="00AB0DAC">
        <w:rPr>
          <w:rFonts w:ascii="Arial" w:hAnsi="Arial"/>
          <w:noProof w:val="0"/>
          <w:rtl/>
        </w:rPr>
        <w:t xml:space="preserve">הדין מכיר בהליכים שונים לפי החוק לקביעת גיל, למתן סעד הצהרתי כנקוב בסעיף 1 לחוק, </w:t>
      </w:r>
      <w:r w:rsidRPr="00AB0DAC">
        <w:rPr>
          <w:rFonts w:ascii="Arial" w:hAnsi="Arial"/>
          <w:b/>
          <w:bCs/>
          <w:noProof w:val="0"/>
          <w:rtl/>
        </w:rPr>
        <w:t>ושלא לצורך שינוי המרשם</w:t>
      </w:r>
      <w:r w:rsidRPr="00AB0DAC">
        <w:rPr>
          <w:rFonts w:ascii="Arial" w:hAnsi="Arial"/>
          <w:noProof w:val="0"/>
          <w:rtl/>
        </w:rPr>
        <w:t xml:space="preserve">. </w:t>
      </w:r>
      <w:r>
        <w:rPr>
          <w:rFonts w:ascii="Arial" w:hAnsi="Arial" w:hint="cs"/>
          <w:noProof w:val="0"/>
          <w:rtl/>
        </w:rPr>
        <w:t xml:space="preserve">נזכיר כי גילו של אדם, לאמור מועד לידתו, הוא רכיב הנקוב במרשם (ר' סעיף 2(א)(3) לחוק מרשם האוכלוסין). </w:t>
      </w:r>
      <w:r w:rsidRPr="00AB0DAC">
        <w:rPr>
          <w:rFonts w:ascii="Arial" w:hAnsi="Arial"/>
          <w:noProof w:val="0"/>
          <w:rtl/>
        </w:rPr>
        <w:t>כך</w:t>
      </w:r>
      <w:r>
        <w:rPr>
          <w:rFonts w:ascii="Arial" w:hAnsi="Arial" w:hint="cs"/>
          <w:noProof w:val="0"/>
          <w:rtl/>
        </w:rPr>
        <w:t xml:space="preserve"> למשל</w:t>
      </w:r>
      <w:r w:rsidRPr="00AB0DAC">
        <w:rPr>
          <w:rFonts w:ascii="Arial" w:hAnsi="Arial"/>
          <w:noProof w:val="0"/>
          <w:rtl/>
        </w:rPr>
        <w:t xml:space="preserve"> לעניין זכאות לקצבאות מטעם הביטוח הלאומי או גמלאות מקרנות פנסיה – הליכים המצויים בסמכותו העניינית של בית הדין לעבודה. עוד הכירה הפסיקה באפשרות לקביעת גיל מתוקף החוק על דרך הגררה ובאופן אגבי לסעד הנדון (ר' שאול שוחט ודוד שאוה, </w:t>
      </w:r>
      <w:r w:rsidRPr="00AB0DAC">
        <w:rPr>
          <w:rFonts w:ascii="Arial" w:hAnsi="Arial"/>
          <w:b/>
          <w:bCs/>
          <w:noProof w:val="0"/>
          <w:rtl/>
        </w:rPr>
        <w:t>שם</w:t>
      </w:r>
      <w:r w:rsidRPr="00AB0DAC">
        <w:rPr>
          <w:rFonts w:ascii="Arial" w:hAnsi="Arial"/>
          <w:noProof w:val="0"/>
          <w:rtl/>
        </w:rPr>
        <w:t>, ע' 41).</w:t>
      </w:r>
    </w:p>
    <w:p w:rsidR="00980A8A" w:rsidRDefault="00980A8A" w:rsidP="00AB0DAC">
      <w:pPr>
        <w:spacing w:line="360" w:lineRule="auto"/>
        <w:jc w:val="both"/>
        <w:rPr>
          <w:rFonts w:ascii="Arial" w:hAnsi="Arial"/>
          <w:noProof w:val="0"/>
          <w:rtl/>
        </w:rPr>
      </w:pPr>
    </w:p>
    <w:p w:rsidR="00980A8A" w:rsidRPr="00AB0DAC" w:rsidRDefault="00AB0DAC" w:rsidP="00AB0DAC">
      <w:pPr>
        <w:pStyle w:val="ad"/>
        <w:numPr>
          <w:ilvl w:val="0"/>
          <w:numId w:val="4"/>
        </w:numPr>
        <w:spacing w:line="360" w:lineRule="auto"/>
        <w:ind w:left="-426"/>
        <w:jc w:val="both"/>
        <w:rPr>
          <w:rFonts w:ascii="Arial" w:hAnsi="Arial"/>
          <w:noProof w:val="0"/>
          <w:rtl/>
        </w:rPr>
      </w:pPr>
      <w:r>
        <w:rPr>
          <w:rFonts w:ascii="Arial" w:hAnsi="Arial" w:hint="cs"/>
          <w:noProof w:val="0"/>
          <w:rtl/>
        </w:rPr>
        <w:t>יצוין עוד ש</w:t>
      </w:r>
      <w:r w:rsidR="00980A8A" w:rsidRPr="00AB0DAC">
        <w:rPr>
          <w:rFonts w:ascii="Arial" w:hAnsi="Arial" w:hint="cs"/>
          <w:noProof w:val="0"/>
          <w:rtl/>
        </w:rPr>
        <w:t>הנתבע לא העמיד טעמים כלשהם המצדיקים הימנעות ממתן הסעד, והותיר לשיקול דעתו של בית המשפט האם להעניקו, בכפוף לה</w:t>
      </w:r>
      <w:r>
        <w:rPr>
          <w:rFonts w:ascii="Arial" w:hAnsi="Arial" w:hint="cs"/>
          <w:noProof w:val="0"/>
          <w:rtl/>
        </w:rPr>
        <w:t>י</w:t>
      </w:r>
      <w:r w:rsidR="00980A8A" w:rsidRPr="00AB0DAC">
        <w:rPr>
          <w:rFonts w:ascii="Arial" w:hAnsi="Arial" w:hint="cs"/>
          <w:noProof w:val="0"/>
          <w:rtl/>
        </w:rPr>
        <w:t>מנעות מפגיעה במרשם כאמור.</w:t>
      </w:r>
    </w:p>
    <w:p w:rsidR="00980A8A" w:rsidRDefault="00980A8A" w:rsidP="00AB0DAC">
      <w:pPr>
        <w:spacing w:line="360" w:lineRule="auto"/>
        <w:ind w:left="-426"/>
        <w:jc w:val="both"/>
        <w:rPr>
          <w:rFonts w:ascii="Arial" w:hAnsi="Arial"/>
          <w:noProof w:val="0"/>
          <w:rtl/>
        </w:rPr>
      </w:pPr>
    </w:p>
    <w:p w:rsidR="00980A8A" w:rsidRPr="00AB0DAC" w:rsidRDefault="00980A8A" w:rsidP="00AB0DAC">
      <w:pPr>
        <w:pStyle w:val="ad"/>
        <w:numPr>
          <w:ilvl w:val="0"/>
          <w:numId w:val="4"/>
        </w:numPr>
        <w:spacing w:line="360" w:lineRule="auto"/>
        <w:ind w:left="-426"/>
        <w:jc w:val="both"/>
        <w:rPr>
          <w:rFonts w:ascii="Arial" w:hAnsi="Arial"/>
          <w:noProof w:val="0"/>
          <w:rtl/>
        </w:rPr>
      </w:pPr>
      <w:r w:rsidRPr="00AB0DAC">
        <w:rPr>
          <w:rFonts w:ascii="Arial" w:hAnsi="Arial" w:hint="cs"/>
          <w:noProof w:val="0"/>
          <w:rtl/>
        </w:rPr>
        <w:t>למען שלמות התמונה, ובנסיבות העניין, יש מקום להתייחס לטענה נוספת מצד הנתבע ביחס להוראות סעיף 19ד לחוק מרשם האוכלוסין. לטענת הנתבע אין בידי התובעת תעודה ציבורית שתאפשר את שינוי המרשם. סבורני שטענה זו חלקית ואינה מלאה או מדויקת.</w:t>
      </w:r>
    </w:p>
    <w:p w:rsidR="00980A8A" w:rsidRDefault="00980A8A" w:rsidP="00AB0DAC">
      <w:pPr>
        <w:spacing w:line="360" w:lineRule="auto"/>
        <w:ind w:left="-426"/>
        <w:jc w:val="both"/>
        <w:rPr>
          <w:rFonts w:ascii="Arial" w:hAnsi="Arial"/>
          <w:noProof w:val="0"/>
          <w:rtl/>
        </w:rPr>
      </w:pPr>
    </w:p>
    <w:p w:rsidR="00980A8A" w:rsidRPr="00AB0DAC" w:rsidRDefault="00980A8A" w:rsidP="00AB0DAC">
      <w:pPr>
        <w:pStyle w:val="ad"/>
        <w:numPr>
          <w:ilvl w:val="0"/>
          <w:numId w:val="4"/>
        </w:numPr>
        <w:spacing w:line="360" w:lineRule="auto"/>
        <w:ind w:left="-426"/>
        <w:jc w:val="both"/>
        <w:rPr>
          <w:rFonts w:ascii="Arial" w:hAnsi="Arial"/>
          <w:noProof w:val="0"/>
        </w:rPr>
      </w:pPr>
      <w:r w:rsidRPr="00AB0DAC">
        <w:rPr>
          <w:rFonts w:ascii="Arial" w:hAnsi="Arial"/>
          <w:noProof w:val="0"/>
          <w:rtl/>
        </w:rPr>
        <w:t>תיקון המרשם מוסדר בסעיפים</w:t>
      </w:r>
      <w:r w:rsidRPr="00AB0DAC">
        <w:rPr>
          <w:rFonts w:ascii="Arial" w:hAnsi="Arial"/>
          <w:b/>
          <w:bCs/>
          <w:noProof w:val="0"/>
          <w:rtl/>
        </w:rPr>
        <w:t xml:space="preserve"> 19ג – 19ה </w:t>
      </w:r>
      <w:r w:rsidRPr="00AB0DAC">
        <w:rPr>
          <w:rFonts w:ascii="Arial" w:hAnsi="Arial"/>
          <w:noProof w:val="0"/>
          <w:rtl/>
        </w:rPr>
        <w:t>לחוק מרשם האוכלוסין. סעיף</w:t>
      </w:r>
      <w:r w:rsidRPr="00AB0DAC">
        <w:rPr>
          <w:rFonts w:ascii="Arial" w:hAnsi="Arial"/>
          <w:b/>
          <w:bCs/>
          <w:noProof w:val="0"/>
          <w:rtl/>
        </w:rPr>
        <w:t xml:space="preserve"> 19ד</w:t>
      </w:r>
      <w:r w:rsidRPr="00AB0DAC">
        <w:rPr>
          <w:rFonts w:ascii="Arial" w:hAnsi="Arial"/>
          <w:noProof w:val="0"/>
          <w:rtl/>
        </w:rPr>
        <w:t xml:space="preserve"> מורנו בזו הלשון:</w:t>
      </w:r>
    </w:p>
    <w:p w:rsidR="00980A8A" w:rsidRDefault="00980A8A" w:rsidP="00AB0DAC">
      <w:pPr>
        <w:spacing w:line="360" w:lineRule="auto"/>
        <w:ind w:left="-426"/>
        <w:jc w:val="both"/>
        <w:rPr>
          <w:rFonts w:ascii="Arial" w:hAnsi="Arial"/>
          <w:noProof w:val="0"/>
          <w:rtl/>
        </w:rPr>
      </w:pPr>
    </w:p>
    <w:p w:rsidR="00980A8A" w:rsidRDefault="00980A8A" w:rsidP="00AB0DAC">
      <w:pPr>
        <w:pStyle w:val="ad"/>
        <w:spacing w:line="360" w:lineRule="auto"/>
        <w:ind w:left="141" w:right="567"/>
        <w:jc w:val="both"/>
        <w:rPr>
          <w:rFonts w:ascii="Arial" w:hAnsi="Arial"/>
          <w:noProof w:val="0"/>
          <w:rtl/>
        </w:rPr>
      </w:pPr>
      <w:r>
        <w:rPr>
          <w:rFonts w:ascii="Arial" w:hAnsi="Arial"/>
          <w:noProof w:val="0"/>
          <w:rtl/>
        </w:rPr>
        <w:t>"</w:t>
      </w:r>
      <w:r>
        <w:rPr>
          <w:rFonts w:ascii="Arial" w:hAnsi="Arial"/>
          <w:b/>
          <w:bCs/>
          <w:noProof w:val="0"/>
          <w:rtl/>
        </w:rPr>
        <w:t>מבלי לפגוע באמור בסעיף 19ה או בסעיף 23, לא יתוקן רישום במרשם אלא לבקשת התושב שהרישום מתייחס אליו ועל פי תעודה ציבורית המעידה שהרישום לא היה נכון</w:t>
      </w:r>
      <w:r>
        <w:rPr>
          <w:rFonts w:ascii="Arial" w:hAnsi="Arial"/>
          <w:noProof w:val="0"/>
          <w:rtl/>
        </w:rPr>
        <w:t>".</w:t>
      </w:r>
    </w:p>
    <w:p w:rsidR="00980A8A" w:rsidRDefault="00980A8A" w:rsidP="00AB0DAC">
      <w:pPr>
        <w:spacing w:line="360" w:lineRule="auto"/>
        <w:ind w:left="-426"/>
        <w:jc w:val="both"/>
        <w:rPr>
          <w:rFonts w:ascii="Arial" w:hAnsi="Arial"/>
          <w:noProof w:val="0"/>
          <w:rtl/>
        </w:rPr>
      </w:pPr>
    </w:p>
    <w:p w:rsidR="00980A8A" w:rsidRPr="00AB0DAC" w:rsidRDefault="00980A8A" w:rsidP="00AB0DAC">
      <w:pPr>
        <w:pStyle w:val="ad"/>
        <w:numPr>
          <w:ilvl w:val="0"/>
          <w:numId w:val="4"/>
        </w:numPr>
        <w:spacing w:line="360" w:lineRule="auto"/>
        <w:ind w:left="-426"/>
        <w:jc w:val="both"/>
        <w:rPr>
          <w:rFonts w:ascii="Arial" w:hAnsi="Arial"/>
          <w:noProof w:val="0"/>
          <w:rtl/>
        </w:rPr>
      </w:pPr>
      <w:r w:rsidRPr="00AB0DAC">
        <w:rPr>
          <w:rFonts w:ascii="Arial" w:hAnsi="Arial" w:hint="cs"/>
          <w:noProof w:val="0"/>
          <w:rtl/>
        </w:rPr>
        <w:t xml:space="preserve">ראשית נזכיר, שהתובעת נמנעה במפורש מלעתור לתיקון המרשם ועתרה למתן סעד הצהרתי בלבד, מבלי שיהיה בו לשנות את המרשם. שנית, הלכה היא כי פסק דין של בית משפט זה מהווה "תעודה ציבורית" לשם תיקון המרשם בהתאם לסעיפים 19ג ו </w:t>
      </w:r>
      <w:r w:rsidRPr="00AB0DAC">
        <w:rPr>
          <w:rFonts w:ascii="Arial" w:hAnsi="Arial"/>
          <w:noProof w:val="0"/>
          <w:rtl/>
        </w:rPr>
        <w:t>–</w:t>
      </w:r>
      <w:r w:rsidRPr="00AB0DAC">
        <w:rPr>
          <w:rFonts w:ascii="Arial" w:hAnsi="Arial" w:hint="cs"/>
          <w:noProof w:val="0"/>
          <w:rtl/>
        </w:rPr>
        <w:t xml:space="preserve"> 19ד לחוק מרשם האוכלוסין</w:t>
      </w:r>
      <w:r w:rsidRPr="00AB0DAC">
        <w:rPr>
          <w:rFonts w:ascii="Arial" w:hAnsi="Arial"/>
          <w:noProof w:val="0"/>
          <w:rtl/>
        </w:rPr>
        <w:t xml:space="preserve"> (ר' ה"פ (ת"א) 4498-08-15 </w:t>
      </w:r>
      <w:r w:rsidRPr="00AB0DAC">
        <w:rPr>
          <w:rFonts w:ascii="Arial" w:hAnsi="Arial"/>
          <w:b/>
          <w:bCs/>
          <w:noProof w:val="0"/>
          <w:rtl/>
        </w:rPr>
        <w:t>ליאנה מונטריאנו נ' מדינת ישראל - שר הפנים</w:t>
      </w:r>
      <w:r w:rsidRPr="00AB0DAC">
        <w:rPr>
          <w:rFonts w:ascii="Arial" w:hAnsi="Arial"/>
          <w:noProof w:val="0"/>
          <w:rtl/>
        </w:rPr>
        <w:t>, מיום 4.7.16; עת</w:t>
      </w:r>
      <w:r w:rsidRPr="00AB0DAC">
        <w:rPr>
          <w:rFonts w:ascii="Arial" w:hAnsi="Arial" w:hint="cs"/>
          <w:noProof w:val="0"/>
          <w:rtl/>
        </w:rPr>
        <w:t>"</w:t>
      </w:r>
      <w:r w:rsidRPr="00AB0DAC">
        <w:rPr>
          <w:rFonts w:ascii="Arial" w:hAnsi="Arial"/>
          <w:noProof w:val="0"/>
          <w:rtl/>
        </w:rPr>
        <w:t>מ (חי') 5788-11-</w:t>
      </w:r>
      <w:r w:rsidRPr="00AB0DAC">
        <w:rPr>
          <w:rFonts w:ascii="Arial" w:hAnsi="Arial"/>
          <w:b/>
          <w:bCs/>
          <w:noProof w:val="0"/>
          <w:rtl/>
        </w:rPr>
        <w:t>18  ישי ארנון נ' משרד הפנים עכו</w:t>
      </w:r>
      <w:r w:rsidRPr="00AB0DAC">
        <w:rPr>
          <w:rFonts w:ascii="Arial" w:hAnsi="Arial" w:hint="cs"/>
          <w:noProof w:val="0"/>
          <w:rtl/>
        </w:rPr>
        <w:t xml:space="preserve">, מיום 30.1.19; </w:t>
      </w:r>
      <w:r w:rsidRPr="00AB0DAC">
        <w:rPr>
          <w:rFonts w:ascii="Arial" w:hAnsi="Arial"/>
          <w:noProof w:val="0"/>
          <w:rtl/>
        </w:rPr>
        <w:t>עת</w:t>
      </w:r>
      <w:r w:rsidRPr="00AB0DAC">
        <w:rPr>
          <w:rFonts w:ascii="Arial" w:hAnsi="Arial" w:hint="cs"/>
          <w:noProof w:val="0"/>
          <w:rtl/>
        </w:rPr>
        <w:t>"</w:t>
      </w:r>
      <w:r w:rsidRPr="00AB0DAC">
        <w:rPr>
          <w:rFonts w:ascii="Arial" w:hAnsi="Arial"/>
          <w:noProof w:val="0"/>
          <w:rtl/>
        </w:rPr>
        <w:t xml:space="preserve">מ (י-ם) 5901-03-19  </w:t>
      </w:r>
      <w:r w:rsidRPr="00AB0DAC">
        <w:rPr>
          <w:rFonts w:ascii="Arial" w:hAnsi="Arial"/>
          <w:b/>
          <w:bCs/>
          <w:noProof w:val="0"/>
          <w:rtl/>
        </w:rPr>
        <w:t>עמרם אלפסי  נ' משרד הפנים</w:t>
      </w:r>
      <w:r w:rsidRPr="00AB0DAC">
        <w:rPr>
          <w:rFonts w:ascii="Arial" w:hAnsi="Arial" w:hint="cs"/>
          <w:noProof w:val="0"/>
          <w:rtl/>
        </w:rPr>
        <w:t xml:space="preserve">, מיום 16.5.19; </w:t>
      </w:r>
      <w:r w:rsidRPr="00AB0DAC">
        <w:rPr>
          <w:rFonts w:ascii="Arial" w:hAnsi="Arial"/>
          <w:noProof w:val="0"/>
          <w:rtl/>
        </w:rPr>
        <w:t xml:space="preserve">ר' גם </w:t>
      </w:r>
      <w:r w:rsidRPr="00AB0DAC">
        <w:rPr>
          <w:rFonts w:ascii="Arial" w:hAnsi="Arial"/>
          <w:b/>
          <w:bCs/>
          <w:noProof w:val="0"/>
          <w:rtl/>
        </w:rPr>
        <w:t xml:space="preserve">סעיף 29(2) </w:t>
      </w:r>
      <w:r w:rsidRPr="00AB0DAC">
        <w:rPr>
          <w:rFonts w:ascii="Arial" w:hAnsi="Arial"/>
          <w:noProof w:val="0"/>
          <w:rtl/>
        </w:rPr>
        <w:t>לפקודת הראיות [נוסח חדש], תשל"א-1971).</w:t>
      </w:r>
    </w:p>
    <w:p w:rsidR="00980A8A" w:rsidRDefault="00980A8A" w:rsidP="00AB0DAC">
      <w:pPr>
        <w:spacing w:line="360" w:lineRule="auto"/>
        <w:ind w:left="-426"/>
        <w:jc w:val="both"/>
        <w:rPr>
          <w:rFonts w:ascii="Arial" w:hAnsi="Arial"/>
          <w:noProof w:val="0"/>
          <w:rtl/>
        </w:rPr>
      </w:pPr>
    </w:p>
    <w:p w:rsidR="007D6136" w:rsidRDefault="00B32C89" w:rsidP="0022719A">
      <w:pPr>
        <w:pStyle w:val="ad"/>
        <w:spacing w:line="360" w:lineRule="auto"/>
        <w:ind w:left="-426"/>
        <w:jc w:val="both"/>
        <w:rPr>
          <w:rFonts w:ascii="Arial" w:hAnsi="Arial"/>
          <w:noProof w:val="0"/>
        </w:rPr>
      </w:pPr>
      <w:r w:rsidRPr="00CF6F54">
        <w:rPr>
          <w:rFonts w:ascii="Arial" w:hAnsi="Arial" w:hint="cs"/>
          <w:noProof w:val="0"/>
          <w:rtl/>
        </w:rPr>
        <w:t xml:space="preserve">מבלי להסיג את שיקול </w:t>
      </w:r>
      <w:r w:rsidR="007D6136" w:rsidRPr="00CF6F54">
        <w:rPr>
          <w:rFonts w:ascii="Arial" w:hAnsi="Arial" w:hint="cs"/>
          <w:noProof w:val="0"/>
          <w:rtl/>
        </w:rPr>
        <w:t>דעתו של ה</w:t>
      </w:r>
      <w:r w:rsidR="0022719A">
        <w:rPr>
          <w:rFonts w:ascii="Arial" w:hAnsi="Arial" w:hint="cs"/>
          <w:noProof w:val="0"/>
          <w:rtl/>
        </w:rPr>
        <w:t>נתבע</w:t>
      </w:r>
      <w:r w:rsidR="007D6136" w:rsidRPr="00CF6F54">
        <w:rPr>
          <w:rFonts w:ascii="Arial" w:hAnsi="Arial" w:hint="cs"/>
          <w:noProof w:val="0"/>
          <w:rtl/>
        </w:rPr>
        <w:t xml:space="preserve">, אין לשלול את האפשרות שגם תעודת הלידה של </w:t>
      </w:r>
      <w:r w:rsidR="0022719A">
        <w:rPr>
          <w:rFonts w:ascii="Arial" w:hAnsi="Arial" w:hint="cs"/>
          <w:noProof w:val="0"/>
          <w:rtl/>
        </w:rPr>
        <w:t>ה</w:t>
      </w:r>
      <w:r w:rsidR="007D6136" w:rsidRPr="00CF6F54">
        <w:rPr>
          <w:rFonts w:ascii="Arial" w:hAnsi="Arial" w:hint="cs"/>
          <w:noProof w:val="0"/>
          <w:rtl/>
        </w:rPr>
        <w:t>תובעת יכולה לשמש לכאורה תעודה ציבורית ו/או נכרית לפי סימן ד' לפקודת הראיות.</w:t>
      </w:r>
    </w:p>
    <w:p w:rsidR="007D6136" w:rsidRPr="007D6136" w:rsidRDefault="007D6136" w:rsidP="007D6136">
      <w:pPr>
        <w:pStyle w:val="ad"/>
        <w:rPr>
          <w:rFonts w:ascii="Arial" w:hAnsi="Arial"/>
          <w:noProof w:val="0"/>
          <w:rtl/>
        </w:rPr>
      </w:pPr>
    </w:p>
    <w:p w:rsidR="00980A8A" w:rsidRPr="00AB0DAC" w:rsidRDefault="007D6136" w:rsidP="007D6136">
      <w:pPr>
        <w:pStyle w:val="ad"/>
        <w:numPr>
          <w:ilvl w:val="0"/>
          <w:numId w:val="4"/>
        </w:numPr>
        <w:spacing w:line="360" w:lineRule="auto"/>
        <w:ind w:left="-426"/>
        <w:jc w:val="both"/>
        <w:rPr>
          <w:rFonts w:ascii="Arial" w:hAnsi="Arial"/>
          <w:noProof w:val="0"/>
          <w:rtl/>
        </w:rPr>
      </w:pPr>
      <w:r>
        <w:rPr>
          <w:rFonts w:ascii="Arial" w:hAnsi="Arial" w:hint="cs"/>
          <w:noProof w:val="0"/>
          <w:rtl/>
        </w:rPr>
        <w:t>שלישית</w:t>
      </w:r>
      <w:r w:rsidR="00980A8A" w:rsidRPr="00AB0DAC">
        <w:rPr>
          <w:rFonts w:ascii="Arial" w:hAnsi="Arial" w:hint="cs"/>
          <w:noProof w:val="0"/>
          <w:rtl/>
        </w:rPr>
        <w:t xml:space="preserve">, אמנם הנתבע לא טען כך במפורש, אך בהתאם לסעיף 19ד, יתוקן המרשם לבקשת התושב שהרישום מתייחס אליו. במילים אחרות, התובעת אינה זכאית לבקש לשנות את המרשם ככל שנוגע </w:t>
      </w:r>
      <w:r w:rsidR="00980A8A" w:rsidRPr="00AB0DAC">
        <w:rPr>
          <w:rFonts w:ascii="Arial" w:hAnsi="Arial" w:hint="cs"/>
          <w:b/>
          <w:bCs/>
          <w:noProof w:val="0"/>
          <w:rtl/>
        </w:rPr>
        <w:t>להוריה</w:t>
      </w:r>
      <w:r w:rsidR="00980A8A" w:rsidRPr="00AB0DAC">
        <w:rPr>
          <w:rFonts w:ascii="Arial" w:hAnsi="Arial" w:hint="cs"/>
          <w:noProof w:val="0"/>
          <w:rtl/>
        </w:rPr>
        <w:t xml:space="preserve"> (הביולוגיים או הרשומים). בענייננו, אמנם בית המשפט אינו נדרש לשינוי המרשם כאמור, אך קיימת תחילת ראיה לכאורה לאי-נכונות המרשם בכל הנוגע לאביה הרשום של התובעת. ההליך דנן אינו עוסק בכך ובית משפט זה אינו המוסמך לתת בידי התובעת צו לתיקון המרשם ככל והיתה עותרת לכך.</w:t>
      </w:r>
    </w:p>
    <w:p w:rsidR="00980A8A" w:rsidRDefault="00980A8A" w:rsidP="00AB0DAC">
      <w:pPr>
        <w:spacing w:line="360" w:lineRule="auto"/>
        <w:ind w:left="-426"/>
        <w:jc w:val="both"/>
        <w:rPr>
          <w:rFonts w:ascii="Arial" w:hAnsi="Arial"/>
          <w:noProof w:val="0"/>
          <w:rtl/>
        </w:rPr>
      </w:pPr>
    </w:p>
    <w:p w:rsidR="00980A8A" w:rsidRPr="00AB0DAC" w:rsidRDefault="00980A8A" w:rsidP="00BA4015">
      <w:pPr>
        <w:pStyle w:val="ad"/>
        <w:numPr>
          <w:ilvl w:val="0"/>
          <w:numId w:val="4"/>
        </w:numPr>
        <w:spacing w:line="360" w:lineRule="auto"/>
        <w:ind w:left="-426"/>
        <w:jc w:val="both"/>
        <w:rPr>
          <w:rFonts w:ascii="Arial" w:hAnsi="Arial"/>
          <w:noProof w:val="0"/>
          <w:rtl/>
        </w:rPr>
      </w:pPr>
      <w:r w:rsidRPr="00AB0DAC">
        <w:rPr>
          <w:rFonts w:ascii="Arial" w:hAnsi="Arial" w:hint="cs"/>
          <w:noProof w:val="0"/>
          <w:rtl/>
        </w:rPr>
        <w:t xml:space="preserve">ודוק. בענייננו קיימת אבחנה ברורה בין הסעד ההצהרתי שניתן בידי התובעת לגבי </w:t>
      </w:r>
      <w:r w:rsidR="00AB0DAC">
        <w:rPr>
          <w:rFonts w:ascii="Arial" w:hAnsi="Arial" w:hint="cs"/>
          <w:noProof w:val="0"/>
          <w:rtl/>
        </w:rPr>
        <w:t>שם משפחתה (וכפועל יוצא מכך זהות אביה)</w:t>
      </w:r>
      <w:r w:rsidRPr="00AB0DAC">
        <w:rPr>
          <w:rFonts w:ascii="Arial" w:hAnsi="Arial" w:hint="cs"/>
          <w:noProof w:val="0"/>
          <w:rtl/>
        </w:rPr>
        <w:t xml:space="preserve"> לבין שינוי המרשם, שאין בכוחו של ההליך דנן לתקן כאמור. אך קיימת חשיבות משמעותית לנכונות הפרטים הנקובים במרשם וטוב תעשה התובעת אם תפנה לנתבע בהליך מתאים לשינ</w:t>
      </w:r>
      <w:r w:rsidR="00AB0DAC">
        <w:rPr>
          <w:rFonts w:ascii="Arial" w:hAnsi="Arial" w:hint="cs"/>
          <w:noProof w:val="0"/>
          <w:rtl/>
        </w:rPr>
        <w:t>ו</w:t>
      </w:r>
      <w:r w:rsidRPr="00AB0DAC">
        <w:rPr>
          <w:rFonts w:ascii="Arial" w:hAnsi="Arial" w:hint="cs"/>
          <w:noProof w:val="0"/>
          <w:rtl/>
        </w:rPr>
        <w:t xml:space="preserve">י המרשם בהתאם לחוק מרשם האוכלוסין. </w:t>
      </w:r>
      <w:r w:rsidRPr="00AB0DAC">
        <w:rPr>
          <w:rFonts w:ascii="Arial" w:hAnsi="Arial" w:hint="cs"/>
          <w:noProof w:val="0"/>
          <w:u w:val="single"/>
          <w:rtl/>
        </w:rPr>
        <w:t>יצוין ששם אביה הוא רכיב במרשם הנוגע ל</w:t>
      </w:r>
      <w:r w:rsidR="00AB0DAC" w:rsidRPr="00AB0DAC">
        <w:rPr>
          <w:rFonts w:ascii="Arial" w:hAnsi="Arial" w:hint="cs"/>
          <w:noProof w:val="0"/>
          <w:u w:val="single"/>
          <w:rtl/>
        </w:rPr>
        <w:t>תובעת</w:t>
      </w:r>
      <w:r w:rsidRPr="00AB0DAC">
        <w:rPr>
          <w:rFonts w:ascii="Arial" w:hAnsi="Arial" w:hint="cs"/>
          <w:noProof w:val="0"/>
          <w:u w:val="single"/>
          <w:rtl/>
        </w:rPr>
        <w:t xml:space="preserve"> ולא להוריה</w:t>
      </w:r>
      <w:r w:rsidRPr="00AB0DAC">
        <w:rPr>
          <w:rFonts w:ascii="Arial" w:hAnsi="Arial" w:hint="cs"/>
          <w:noProof w:val="0"/>
          <w:rtl/>
        </w:rPr>
        <w:t xml:space="preserve"> (ר' סעיף 2(א)(2) לחוק מרשם האוכלוסין) ולכאורה </w:t>
      </w:r>
      <w:r w:rsidR="003B555E">
        <w:rPr>
          <w:rFonts w:ascii="Arial" w:hAnsi="Arial" w:hint="cs"/>
          <w:noProof w:val="0"/>
          <w:rtl/>
        </w:rPr>
        <w:t>התובעת</w:t>
      </w:r>
      <w:r w:rsidRPr="00AB0DAC">
        <w:rPr>
          <w:rFonts w:ascii="Arial" w:hAnsi="Arial" w:hint="cs"/>
          <w:noProof w:val="0"/>
          <w:rtl/>
        </w:rPr>
        <w:t xml:space="preserve"> זכאית לפנות לנתבע בבקשה לתיקון המרשם, </w:t>
      </w:r>
      <w:r w:rsidRPr="00CF6F54">
        <w:rPr>
          <w:rFonts w:ascii="Arial" w:hAnsi="Arial" w:hint="cs"/>
          <w:noProof w:val="0"/>
          <w:rtl/>
        </w:rPr>
        <w:t>כשפסק הדין דנן</w:t>
      </w:r>
      <w:r w:rsidR="00BA4015" w:rsidRPr="00CF6F54">
        <w:rPr>
          <w:rFonts w:ascii="Arial" w:hAnsi="Arial" w:hint="cs"/>
          <w:noProof w:val="0"/>
          <w:rtl/>
        </w:rPr>
        <w:t xml:space="preserve"> ו/או תעודת הלידה</w:t>
      </w:r>
      <w:r w:rsidRPr="00CF6F54">
        <w:rPr>
          <w:rFonts w:ascii="Arial" w:hAnsi="Arial" w:hint="cs"/>
          <w:noProof w:val="0"/>
          <w:rtl/>
        </w:rPr>
        <w:t xml:space="preserve"> מהוו</w:t>
      </w:r>
      <w:r w:rsidR="00BA4015" w:rsidRPr="00CF6F54">
        <w:rPr>
          <w:rFonts w:ascii="Arial" w:hAnsi="Arial" w:hint="cs"/>
          <w:noProof w:val="0"/>
          <w:rtl/>
        </w:rPr>
        <w:t>ים</w:t>
      </w:r>
      <w:r w:rsidRPr="00CF6F54">
        <w:rPr>
          <w:rFonts w:ascii="Arial" w:hAnsi="Arial" w:hint="cs"/>
          <w:noProof w:val="0"/>
          <w:rtl/>
        </w:rPr>
        <w:t xml:space="preserve"> תעודה ציבורית לפי דרישת הדין</w:t>
      </w:r>
      <w:r w:rsidRPr="00AB0DAC">
        <w:rPr>
          <w:rFonts w:ascii="Arial" w:hAnsi="Arial" w:hint="cs"/>
          <w:noProof w:val="0"/>
          <w:rtl/>
        </w:rPr>
        <w:t>. אין מקום לגרוע משיקול הדעת הנתון לנתבע במסגרת בקשה כגון זו, ככל שתוגש</w:t>
      </w:r>
      <w:r w:rsidR="00AB0DAC">
        <w:rPr>
          <w:rFonts w:ascii="Arial" w:hAnsi="Arial" w:hint="cs"/>
          <w:noProof w:val="0"/>
          <w:rtl/>
        </w:rPr>
        <w:t>,</w:t>
      </w:r>
      <w:r w:rsidRPr="00AB0DAC">
        <w:rPr>
          <w:rFonts w:ascii="Arial" w:hAnsi="Arial" w:hint="cs"/>
          <w:noProof w:val="0"/>
          <w:rtl/>
        </w:rPr>
        <w:t xml:space="preserve"> ולפיכך אין להוסיף על האמור. אך יצוין כי לאחר מיצוי ההליכים מצד התובעת, וככל שיסרב הנתבע לבקשת התובעת, הערכאה המוסמכת לדון בבקשה לשינוי המרשם היא בית המשפט לעניינים מנהליים.</w:t>
      </w:r>
    </w:p>
    <w:p w:rsidR="00980A8A" w:rsidRDefault="00980A8A" w:rsidP="00AB0DAC">
      <w:pPr>
        <w:spacing w:line="360" w:lineRule="auto"/>
        <w:ind w:left="-426"/>
        <w:jc w:val="both"/>
        <w:rPr>
          <w:rFonts w:ascii="Arial" w:hAnsi="Arial"/>
          <w:noProof w:val="0"/>
          <w:rtl/>
        </w:rPr>
      </w:pPr>
    </w:p>
    <w:p w:rsidR="00980A8A" w:rsidRPr="00AB0DAC" w:rsidRDefault="00AB0DAC" w:rsidP="0022719A">
      <w:pPr>
        <w:pStyle w:val="ad"/>
        <w:numPr>
          <w:ilvl w:val="0"/>
          <w:numId w:val="4"/>
        </w:numPr>
        <w:spacing w:line="360" w:lineRule="auto"/>
        <w:ind w:left="-426"/>
        <w:jc w:val="both"/>
        <w:rPr>
          <w:rFonts w:ascii="Arial" w:hAnsi="Arial"/>
          <w:noProof w:val="0"/>
          <w:rtl/>
        </w:rPr>
      </w:pPr>
      <w:r>
        <w:rPr>
          <w:rFonts w:ascii="Arial" w:hAnsi="Arial" w:hint="cs"/>
          <w:noProof w:val="0"/>
          <w:rtl/>
        </w:rPr>
        <w:t>ל</w:t>
      </w:r>
      <w:r w:rsidR="00980A8A" w:rsidRPr="00AB0DAC">
        <w:rPr>
          <w:rFonts w:ascii="Arial" w:hAnsi="Arial" w:hint="cs"/>
          <w:noProof w:val="0"/>
          <w:rtl/>
        </w:rPr>
        <w:t>סיכום - מן הסימוכין שהציגה התובעת נחה דעתי שהיא נולדה ברומניה להוריה הביולוגיים, ה"ה ז</w:t>
      </w:r>
      <w:r w:rsidR="0022719A">
        <w:rPr>
          <w:rFonts w:ascii="Arial" w:hAnsi="Arial" w:hint="cs"/>
          <w:noProof w:val="0"/>
          <w:rtl/>
        </w:rPr>
        <w:t>יוה</w:t>
      </w:r>
      <w:r w:rsidR="00980A8A" w:rsidRPr="00AB0DAC">
        <w:rPr>
          <w:rFonts w:ascii="Arial" w:hAnsi="Arial" w:hint="cs"/>
          <w:noProof w:val="0"/>
          <w:rtl/>
        </w:rPr>
        <w:t xml:space="preserve"> וב</w:t>
      </w:r>
      <w:r w:rsidR="0022719A">
        <w:rPr>
          <w:rFonts w:ascii="Arial" w:hAnsi="Arial" w:hint="cs"/>
          <w:noProof w:val="0"/>
          <w:rtl/>
        </w:rPr>
        <w:t>וריס</w:t>
      </w:r>
      <w:r w:rsidR="00980A8A" w:rsidRPr="00AB0DAC">
        <w:rPr>
          <w:rFonts w:ascii="Arial" w:hAnsi="Arial" w:hint="cs"/>
          <w:noProof w:val="0"/>
          <w:rtl/>
        </w:rPr>
        <w:t xml:space="preserve"> ק</w:t>
      </w:r>
      <w:r w:rsidR="0022719A">
        <w:rPr>
          <w:rFonts w:ascii="Arial" w:hAnsi="Arial" w:hint="cs"/>
          <w:noProof w:val="0"/>
          <w:rtl/>
        </w:rPr>
        <w:t>'</w:t>
      </w:r>
      <w:r w:rsidR="00980A8A" w:rsidRPr="00AB0DAC">
        <w:rPr>
          <w:rFonts w:ascii="Arial" w:hAnsi="Arial" w:hint="cs"/>
          <w:noProof w:val="0"/>
          <w:rtl/>
        </w:rPr>
        <w:t>/ק</w:t>
      </w:r>
      <w:r w:rsidR="0022719A">
        <w:rPr>
          <w:rFonts w:ascii="Arial" w:hAnsi="Arial" w:hint="cs"/>
          <w:noProof w:val="0"/>
          <w:rtl/>
        </w:rPr>
        <w:t>...</w:t>
      </w:r>
      <w:r w:rsidR="00980A8A" w:rsidRPr="00AB0DAC">
        <w:rPr>
          <w:rFonts w:ascii="Arial" w:hAnsi="Arial" w:hint="cs"/>
          <w:noProof w:val="0"/>
          <w:rtl/>
        </w:rPr>
        <w:t>. הסעד ניתן בהעדר התנגדות מצד הנתבע ולאחר שמצאתי שהתובעת עמדה ברף השכנוע להוכחת טענותיה.</w:t>
      </w:r>
    </w:p>
    <w:p w:rsidR="00980A8A" w:rsidRDefault="00980A8A" w:rsidP="00AB0DAC">
      <w:pPr>
        <w:spacing w:line="360" w:lineRule="auto"/>
        <w:ind w:left="-426"/>
        <w:jc w:val="both"/>
        <w:rPr>
          <w:rFonts w:ascii="Arial" w:hAnsi="Arial"/>
          <w:noProof w:val="0"/>
          <w:rtl/>
        </w:rPr>
      </w:pPr>
    </w:p>
    <w:p w:rsidR="00980A8A" w:rsidRPr="00AB0DAC" w:rsidRDefault="00980A8A" w:rsidP="00AB0DAC">
      <w:pPr>
        <w:pStyle w:val="ad"/>
        <w:spacing w:line="360" w:lineRule="auto"/>
        <w:ind w:left="-709"/>
        <w:jc w:val="both"/>
        <w:rPr>
          <w:rFonts w:ascii="Arial" w:hAnsi="Arial"/>
          <w:b/>
          <w:bCs/>
          <w:noProof w:val="0"/>
          <w:sz w:val="26"/>
          <w:szCs w:val="26"/>
          <w:u w:val="single"/>
          <w:rtl/>
        </w:rPr>
      </w:pPr>
      <w:r w:rsidRPr="00AB0DAC">
        <w:rPr>
          <w:rFonts w:ascii="Arial" w:hAnsi="Arial" w:hint="cs"/>
          <w:b/>
          <w:bCs/>
          <w:noProof w:val="0"/>
          <w:sz w:val="26"/>
          <w:szCs w:val="26"/>
          <w:u w:val="single"/>
          <w:rtl/>
        </w:rPr>
        <w:t>סוף דבר</w:t>
      </w:r>
    </w:p>
    <w:p w:rsidR="00980A8A" w:rsidRDefault="00980A8A" w:rsidP="00AB0DAC">
      <w:pPr>
        <w:spacing w:line="360" w:lineRule="auto"/>
        <w:ind w:left="-426"/>
        <w:jc w:val="both"/>
        <w:rPr>
          <w:rFonts w:ascii="Arial" w:hAnsi="Arial"/>
          <w:noProof w:val="0"/>
          <w:rtl/>
        </w:rPr>
      </w:pPr>
    </w:p>
    <w:p w:rsidR="00AB0DAC" w:rsidRPr="003960CC" w:rsidRDefault="00AB0DAC" w:rsidP="00AB0DAC">
      <w:pPr>
        <w:pStyle w:val="ad"/>
        <w:numPr>
          <w:ilvl w:val="0"/>
          <w:numId w:val="4"/>
        </w:numPr>
        <w:spacing w:line="360" w:lineRule="auto"/>
        <w:ind w:left="-426"/>
        <w:jc w:val="both"/>
        <w:rPr>
          <w:rFonts w:ascii="Arial" w:hAnsi="Arial"/>
          <w:noProof w:val="0"/>
          <w:u w:val="single"/>
        </w:rPr>
      </w:pPr>
      <w:r w:rsidRPr="003960CC">
        <w:rPr>
          <w:rFonts w:ascii="Arial" w:hAnsi="Arial" w:hint="cs"/>
          <w:noProof w:val="0"/>
          <w:u w:val="single"/>
          <w:rtl/>
        </w:rPr>
        <w:t>על בסיס כל המצוין לעיל, אני קובעת כדלקמן:</w:t>
      </w:r>
    </w:p>
    <w:p w:rsidR="00AB0DAC" w:rsidRDefault="00AB0DAC" w:rsidP="00AB0DAC">
      <w:pPr>
        <w:pStyle w:val="ad"/>
        <w:spacing w:line="360" w:lineRule="auto"/>
        <w:ind w:left="-426"/>
        <w:jc w:val="both"/>
        <w:rPr>
          <w:rFonts w:ascii="Arial" w:hAnsi="Arial"/>
          <w:noProof w:val="0"/>
        </w:rPr>
      </w:pPr>
    </w:p>
    <w:p w:rsidR="00980A8A" w:rsidRPr="00AB0DAC" w:rsidRDefault="00980A8A" w:rsidP="0022719A">
      <w:pPr>
        <w:pStyle w:val="ad"/>
        <w:numPr>
          <w:ilvl w:val="0"/>
          <w:numId w:val="5"/>
        </w:numPr>
        <w:spacing w:line="360" w:lineRule="auto"/>
        <w:ind w:left="283"/>
        <w:jc w:val="both"/>
        <w:rPr>
          <w:rFonts w:ascii="Arial" w:hAnsi="Arial"/>
          <w:noProof w:val="0"/>
          <w:rtl/>
        </w:rPr>
      </w:pPr>
      <w:r w:rsidRPr="00AB0DAC">
        <w:rPr>
          <w:rFonts w:ascii="Arial" w:hAnsi="Arial" w:hint="cs"/>
          <w:noProof w:val="0"/>
          <w:rtl/>
        </w:rPr>
        <w:t xml:space="preserve">אני מקבלת את התביעה, ומוצהר בזה כי התובעת גב' </w:t>
      </w:r>
      <w:r w:rsidR="0022719A">
        <w:rPr>
          <w:rFonts w:ascii="Arial" w:hAnsi="Arial" w:hint="cs"/>
          <w:noProof w:val="0"/>
          <w:rtl/>
        </w:rPr>
        <w:t>פלונית</w:t>
      </w:r>
      <w:r w:rsidRPr="00AB0DAC">
        <w:rPr>
          <w:rFonts w:ascii="Arial" w:hAnsi="Arial" w:hint="cs"/>
          <w:noProof w:val="0"/>
          <w:rtl/>
        </w:rPr>
        <w:t xml:space="preserve"> נולדה ברומניה ביום 12.2.1937 בשם ק</w:t>
      </w:r>
      <w:r w:rsidR="0022719A">
        <w:rPr>
          <w:rFonts w:ascii="Arial" w:hAnsi="Arial" w:hint="cs"/>
          <w:noProof w:val="0"/>
          <w:rtl/>
        </w:rPr>
        <w:t>'</w:t>
      </w:r>
      <w:r w:rsidRPr="00AB0DAC">
        <w:rPr>
          <w:rFonts w:ascii="Arial" w:hAnsi="Arial" w:hint="cs"/>
          <w:noProof w:val="0"/>
          <w:rtl/>
        </w:rPr>
        <w:t xml:space="preserve"> (ק</w:t>
      </w:r>
      <w:r w:rsidR="0022719A">
        <w:rPr>
          <w:rFonts w:ascii="Arial" w:hAnsi="Arial" w:hint="cs"/>
          <w:noProof w:val="0"/>
          <w:rtl/>
        </w:rPr>
        <w:t>...</w:t>
      </w:r>
      <w:r w:rsidRPr="00AB0DAC">
        <w:rPr>
          <w:rFonts w:ascii="Arial" w:hAnsi="Arial" w:hint="cs"/>
          <w:noProof w:val="0"/>
          <w:rtl/>
        </w:rPr>
        <w:t xml:space="preserve">) </w:t>
      </w:r>
      <w:r w:rsidR="0022719A">
        <w:rPr>
          <w:rFonts w:ascii="Arial" w:hAnsi="Arial" w:hint="cs"/>
          <w:noProof w:val="0"/>
          <w:rtl/>
        </w:rPr>
        <w:t>...</w:t>
      </w:r>
      <w:r w:rsidRPr="00AB0DAC">
        <w:rPr>
          <w:rFonts w:ascii="Arial" w:hAnsi="Arial" w:hint="cs"/>
          <w:noProof w:val="0"/>
          <w:rtl/>
        </w:rPr>
        <w:t>, בתם של ק</w:t>
      </w:r>
      <w:r w:rsidR="0022719A">
        <w:rPr>
          <w:rFonts w:ascii="Arial" w:hAnsi="Arial" w:hint="cs"/>
          <w:noProof w:val="0"/>
          <w:rtl/>
        </w:rPr>
        <w:t>'</w:t>
      </w:r>
      <w:r w:rsidRPr="00AB0DAC">
        <w:rPr>
          <w:rFonts w:ascii="Arial" w:hAnsi="Arial" w:hint="cs"/>
          <w:noProof w:val="0"/>
          <w:rtl/>
        </w:rPr>
        <w:t xml:space="preserve"> (ק</w:t>
      </w:r>
      <w:r w:rsidR="0022719A">
        <w:rPr>
          <w:rFonts w:ascii="Arial" w:hAnsi="Arial" w:hint="cs"/>
          <w:noProof w:val="0"/>
          <w:rtl/>
        </w:rPr>
        <w:t>...</w:t>
      </w:r>
      <w:r w:rsidRPr="00AB0DAC">
        <w:rPr>
          <w:rFonts w:ascii="Arial" w:hAnsi="Arial" w:hint="cs"/>
          <w:noProof w:val="0"/>
          <w:rtl/>
        </w:rPr>
        <w:t>) ב</w:t>
      </w:r>
      <w:r w:rsidR="0022719A">
        <w:rPr>
          <w:rFonts w:ascii="Arial" w:hAnsi="Arial" w:hint="cs"/>
          <w:noProof w:val="0"/>
          <w:rtl/>
        </w:rPr>
        <w:t>וריס</w:t>
      </w:r>
      <w:r w:rsidRPr="00AB0DAC">
        <w:rPr>
          <w:rFonts w:ascii="Arial" w:hAnsi="Arial" w:hint="cs"/>
          <w:noProof w:val="0"/>
          <w:rtl/>
        </w:rPr>
        <w:t xml:space="preserve"> וז</w:t>
      </w:r>
      <w:r w:rsidR="0022719A">
        <w:rPr>
          <w:rFonts w:ascii="Arial" w:hAnsi="Arial" w:hint="cs"/>
          <w:noProof w:val="0"/>
          <w:rtl/>
        </w:rPr>
        <w:t>יוה</w:t>
      </w:r>
      <w:r w:rsidRPr="00AB0DAC">
        <w:rPr>
          <w:rFonts w:ascii="Arial" w:hAnsi="Arial" w:hint="cs"/>
          <w:noProof w:val="0"/>
          <w:rtl/>
        </w:rPr>
        <w:t>.</w:t>
      </w:r>
    </w:p>
    <w:p w:rsidR="00980A8A" w:rsidRDefault="00980A8A" w:rsidP="00AB0DAC">
      <w:pPr>
        <w:spacing w:line="360" w:lineRule="auto"/>
        <w:ind w:left="283"/>
        <w:jc w:val="both"/>
        <w:rPr>
          <w:rFonts w:ascii="Arial" w:hAnsi="Arial"/>
          <w:noProof w:val="0"/>
          <w:rtl/>
        </w:rPr>
      </w:pPr>
    </w:p>
    <w:p w:rsidR="00980A8A" w:rsidRPr="00AB0DAC" w:rsidRDefault="00980A8A" w:rsidP="00AB0DAC">
      <w:pPr>
        <w:pStyle w:val="ad"/>
        <w:numPr>
          <w:ilvl w:val="0"/>
          <w:numId w:val="5"/>
        </w:numPr>
        <w:spacing w:line="360" w:lineRule="auto"/>
        <w:ind w:left="283"/>
        <w:jc w:val="both"/>
        <w:rPr>
          <w:rFonts w:ascii="Arial" w:hAnsi="Arial"/>
          <w:noProof w:val="0"/>
          <w:rtl/>
        </w:rPr>
      </w:pPr>
      <w:r w:rsidRPr="00AB0DAC">
        <w:rPr>
          <w:rFonts w:ascii="Arial" w:hAnsi="Arial" w:hint="cs"/>
          <w:noProof w:val="0"/>
          <w:rtl/>
        </w:rPr>
        <w:t>התובעת רשאית להגיש פסיקתא לחתימת בית המשפט.</w:t>
      </w:r>
    </w:p>
    <w:p w:rsidR="00980A8A" w:rsidRDefault="00980A8A" w:rsidP="00AB0DAC">
      <w:pPr>
        <w:spacing w:line="360" w:lineRule="auto"/>
        <w:ind w:left="283"/>
        <w:jc w:val="both"/>
        <w:rPr>
          <w:rFonts w:ascii="Arial" w:hAnsi="Arial"/>
          <w:noProof w:val="0"/>
          <w:rtl/>
        </w:rPr>
      </w:pPr>
    </w:p>
    <w:p w:rsidR="00980A8A" w:rsidRPr="00AB0DAC" w:rsidRDefault="00980A8A" w:rsidP="00AB0DAC">
      <w:pPr>
        <w:pStyle w:val="ad"/>
        <w:numPr>
          <w:ilvl w:val="0"/>
          <w:numId w:val="5"/>
        </w:numPr>
        <w:spacing w:line="360" w:lineRule="auto"/>
        <w:ind w:left="283"/>
        <w:jc w:val="both"/>
        <w:rPr>
          <w:rFonts w:ascii="Arial" w:hAnsi="Arial"/>
          <w:noProof w:val="0"/>
          <w:rtl/>
        </w:rPr>
      </w:pPr>
      <w:r w:rsidRPr="00AB0DAC">
        <w:rPr>
          <w:rFonts w:ascii="Arial" w:hAnsi="Arial" w:hint="cs"/>
          <w:noProof w:val="0"/>
          <w:rtl/>
        </w:rPr>
        <w:t>אין צו להוצאות.</w:t>
      </w:r>
    </w:p>
    <w:p w:rsidR="00980A8A" w:rsidRDefault="00980A8A" w:rsidP="00AB0DAC">
      <w:pPr>
        <w:spacing w:line="360" w:lineRule="auto"/>
        <w:ind w:left="-426"/>
        <w:jc w:val="both"/>
        <w:rPr>
          <w:rFonts w:ascii="Arial" w:hAnsi="Arial"/>
          <w:noProof w:val="0"/>
          <w:rtl/>
        </w:rPr>
      </w:pPr>
    </w:p>
    <w:p w:rsidR="00AB0DAC" w:rsidRDefault="00AB0DAC" w:rsidP="00AB0DAC">
      <w:pPr>
        <w:pStyle w:val="ad"/>
        <w:spacing w:line="360" w:lineRule="auto"/>
        <w:ind w:left="-426"/>
        <w:jc w:val="both"/>
        <w:rPr>
          <w:rFonts w:ascii="Arial" w:hAnsi="Arial"/>
          <w:noProof w:val="0"/>
          <w:rtl/>
        </w:rPr>
      </w:pPr>
    </w:p>
    <w:p w:rsidR="00980A8A" w:rsidRPr="00AB0DAC" w:rsidRDefault="00980A8A" w:rsidP="00AB0DAC">
      <w:pPr>
        <w:pStyle w:val="ad"/>
        <w:spacing w:line="360" w:lineRule="auto"/>
        <w:ind w:left="-426"/>
        <w:jc w:val="both"/>
        <w:rPr>
          <w:rFonts w:ascii="Arial" w:hAnsi="Arial"/>
          <w:b/>
          <w:bCs/>
          <w:noProof w:val="0"/>
          <w:rtl/>
        </w:rPr>
      </w:pPr>
      <w:r w:rsidRPr="00AB0DAC">
        <w:rPr>
          <w:rFonts w:ascii="Arial" w:hAnsi="Arial" w:hint="cs"/>
          <w:b/>
          <w:bCs/>
          <w:noProof w:val="0"/>
          <w:rtl/>
        </w:rPr>
        <w:t>המזכירות תמציא את פסק הדין לצדדים ותסגור את התיק.</w:t>
      </w:r>
    </w:p>
    <w:p w:rsidR="00980A8A" w:rsidRDefault="00980A8A" w:rsidP="00AB0DAC">
      <w:pPr>
        <w:spacing w:line="360" w:lineRule="auto"/>
        <w:ind w:left="-426"/>
        <w:jc w:val="both"/>
        <w:rPr>
          <w:rFonts w:ascii="Arial" w:hAnsi="Arial"/>
          <w:noProof w:val="0"/>
          <w:rtl/>
        </w:rPr>
      </w:pPr>
    </w:p>
    <w:p w:rsidR="00980A8A" w:rsidRPr="00AB0DAC" w:rsidRDefault="00980A8A" w:rsidP="00AB0DAC">
      <w:pPr>
        <w:pStyle w:val="ad"/>
        <w:spacing w:line="360" w:lineRule="auto"/>
        <w:ind w:left="-426"/>
        <w:jc w:val="both"/>
        <w:rPr>
          <w:rFonts w:ascii="Arial" w:hAnsi="Arial"/>
          <w:noProof w:val="0"/>
          <w:rtl/>
        </w:rPr>
      </w:pPr>
      <w:r w:rsidRPr="00AB0DAC">
        <w:rPr>
          <w:rFonts w:ascii="Arial" w:hAnsi="Arial" w:hint="cs"/>
          <w:noProof w:val="0"/>
          <w:rtl/>
        </w:rPr>
        <w:t>פסק הדין מותר בפרסום בכפוף להשמטת פרטים מזהים ותיקוני הגהה.</w:t>
      </w:r>
    </w:p>
    <w:p w:rsidR="00980A8A" w:rsidRDefault="00980A8A" w:rsidP="00980A8A">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p w:rsidR="00694556" w:rsidRDefault="00005C8B">
      <w:pPr>
        <w:spacing w:line="360" w:lineRule="auto"/>
        <w:jc w:val="both"/>
        <w:rPr>
          <w:rFonts w:ascii="Arial" w:hAnsi="Arial"/>
          <w:noProof w:val="0"/>
          <w:rtl/>
        </w:rPr>
      </w:pPr>
      <w:r>
        <w:rPr>
          <w:rFonts w:ascii="Arial" w:hAnsi="Arial"/>
          <w:noProof w:val="0"/>
          <w:rtl/>
        </w:rPr>
        <w:t xml:space="preserve">ניתן היום,  </w:t>
      </w:r>
      <w:sdt>
        <w:sdtPr>
          <w:rPr>
            <w:rtl/>
          </w:rPr>
          <w:alias w:val="1455"/>
          <w:tag w:val="1455"/>
          <w:id w:val="242217728"/>
          <w:text w:multiLine="1"/>
        </w:sdtPr>
        <w:sdtEndPr/>
        <w:sdtContent>
          <w:r>
            <w:rPr>
              <w:rFonts w:ascii="Arial" w:hAnsi="Arial"/>
              <w:noProof w:val="0"/>
              <w:rtl/>
            </w:rPr>
            <w:t>א' חשוון תשפ"ד</w:t>
          </w:r>
        </w:sdtContent>
      </w:sdt>
      <w:r>
        <w:rPr>
          <w:rFonts w:ascii="Arial" w:hAnsi="Arial"/>
          <w:noProof w:val="0"/>
          <w:rtl/>
        </w:rPr>
        <w:t xml:space="preserve">, </w:t>
      </w:r>
      <w:sdt>
        <w:sdtPr>
          <w:rPr>
            <w:rtl/>
          </w:rPr>
          <w:alias w:val="1456"/>
          <w:tag w:val="1456"/>
          <w:id w:val="-1101635932"/>
          <w:text w:multiLine="1"/>
        </w:sdtPr>
        <w:sdtEndPr/>
        <w:sdtContent>
          <w:r>
            <w:rPr>
              <w:rFonts w:ascii="Arial" w:hAnsi="Arial"/>
              <w:noProof w:val="0"/>
              <w:rtl/>
            </w:rPr>
            <w:t>16 אוקטובר 2023</w:t>
          </w:r>
        </w:sdtContent>
      </w:sdt>
      <w:r>
        <w:rPr>
          <w:rFonts w:ascii="Arial" w:hAnsi="Arial"/>
          <w:noProof w:val="0"/>
          <w:rtl/>
        </w:rPr>
        <w:t>, בהעדר הצדדים.</w:t>
      </w:r>
    </w:p>
    <w:p w:rsidR="005B0F49" w:rsidRDefault="005B0F49" w:rsidP="00633C4F">
      <w:pPr>
        <w:spacing w:line="360" w:lineRule="auto"/>
        <w:jc w:val="both"/>
        <w:rPr>
          <w:rFonts w:ascii="Arial" w:hAnsi="Arial"/>
          <w:noProof w:val="0"/>
          <w:rtl/>
        </w:rPr>
      </w:pP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sidR="00633C4F">
        <w:rPr>
          <w:rFonts w:ascii="Arial" w:hAnsi="Arial"/>
          <w:noProof w:val="0"/>
          <w:rtl/>
        </w:rPr>
        <w:tab/>
      </w:r>
      <w:sdt>
        <w:sdtPr>
          <w:rPr>
            <w:rFonts w:ascii="Arial" w:hAnsi="Arial" w:hint="cs"/>
            <w:noProof w:val="0"/>
            <w:rtl/>
          </w:rPr>
          <w:alias w:val="2045"/>
          <w:tag w:val="2045"/>
          <w:id w:val="1736736771"/>
          <w:placeholder>
            <w:docPart w:val="03459962B6984C23A2D5882F7D086C2E"/>
          </w:placeholder>
          <w:showingPlcHdr/>
          <w:text w:multiLine="1"/>
        </w:sdtPr>
        <w:sdtEndPr/>
        <w:sdtContent/>
      </w:sdt>
      <w:r>
        <w:rPr>
          <w:rFonts w:ascii="Arial" w:hAnsi="Arial" w:hint="cs"/>
          <w:noProof w:val="0"/>
          <w:rtl/>
        </w:rPr>
        <w:tab/>
      </w:r>
      <w:r>
        <w:rPr>
          <w:rFonts w:ascii="Arial" w:hAnsi="Arial" w:hint="cs"/>
          <w:noProof w:val="0"/>
          <w:rtl/>
        </w:rPr>
        <w:tab/>
      </w:r>
      <w:r w:rsidR="00633C4F">
        <w:rPr>
          <w:rFonts w:ascii="Arial" w:hAnsi="Arial"/>
          <w:noProof w:val="0"/>
          <w:rtl/>
        </w:rPr>
        <w:t xml:space="preserve"> </w:t>
      </w:r>
    </w:p>
    <w:p w:rsidR="00694556" w:rsidRDefault="00E526A6" w:rsidP="00633C4F">
      <w:pPr>
        <w:spacing w:line="360" w:lineRule="auto"/>
        <w:ind w:left="3600" w:firstLine="720"/>
      </w:pPr>
      <w:sdt>
        <w:sdtPr>
          <w:rPr>
            <w:rtl/>
          </w:rPr>
          <w:alias w:val="MergeField"/>
          <w:tag w:val="1237"/>
          <w:id w:val="232430966"/>
        </w:sdtPr>
        <w:sdtEndPr/>
        <w:sdtContent>
          <w:r w:rsidR="002511DB">
            <w:drawing>
              <wp:inline distT="0" distB="0" distL="0" distR="0" wp14:editId="50D07946">
                <wp:extent cx="2286000" cy="10191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9" cstate="print">
                          <a:extLst/>
                        </a:blip>
                        <a:stretch>
                          <a:fillRect/>
                        </a:stretch>
                      </pic:blipFill>
                      <pic:spPr>
                        <a:xfrm>
                          <a:off x="0" y="0"/>
                          <a:ext cx="2286000" cy="1019175"/>
                        </a:xfrm>
                        <a:prstGeom prst="rect">
                          <a:avLst/>
                        </a:prstGeom>
                      </pic:spPr>
                    </pic:pic>
                  </a:graphicData>
                </a:graphic>
              </wp:inline>
            </w:drawing>
          </w:r>
        </w:sdtContent>
      </w:sdt>
    </w:p>
    <w:p w:rsidR="00694556" w:rsidRDefault="00694556" w:rsidP="00633C4F">
      <w:pPr>
        <w:spacing w:line="360" w:lineRule="auto"/>
        <w:ind w:left="3600" w:firstLine="720"/>
        <w:rPr>
          <w:rFonts w:ascii="Arial" w:hAnsi="Arial"/>
          <w:noProof w:val="0"/>
          <w:rtl/>
        </w:rPr>
      </w:pP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sectPr w:rsidR="00694556" w:rsidSect="00903896">
      <w:headerReference w:type="even" r:id="rId10"/>
      <w:headerReference w:type="default" r:id="rId11"/>
      <w:footerReference w:type="even" r:id="rId12"/>
      <w:footerReference w:type="default" r:id="rId13"/>
      <w:headerReference w:type="first" r:id="rId14"/>
      <w:footerReference w:type="first" r:id="rId15"/>
      <w:pgSz w:w="11907" w:h="16840" w:code="9"/>
      <w:pgMar w:top="720" w:right="1701" w:bottom="1134" w:left="1701" w:header="720" w:footer="737"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526A6" w:rsidRDefault="00E526A6">
      <w:r>
        <w:separator/>
      </w:r>
    </w:p>
  </w:endnote>
  <w:endnote w:type="continuationSeparator" w:id="0">
    <w:p w:rsidR="00E526A6" w:rsidRDefault="00E526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C629B" w:rsidRDefault="00AC629B">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2352F7">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733BC5">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733BC5">
      <w:rPr>
        <w:rStyle w:val="ab"/>
        <w:rtl/>
      </w:rPr>
      <w:t>6</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C629B" w:rsidRDefault="00AC629B">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526A6" w:rsidRDefault="00E526A6">
      <w:r>
        <w:separator/>
      </w:r>
    </w:p>
  </w:footnote>
  <w:footnote w:type="continuationSeparator" w:id="0">
    <w:p w:rsidR="00E526A6" w:rsidRDefault="00E526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C629B" w:rsidRDefault="00AC629B">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1277D7">
    <w:pPr>
      <w:pStyle w:val="a3"/>
      <w:jc w:val="center"/>
      <w:rPr>
        <w:rFonts w:cs="FrankRuehl"/>
        <w:noProof w:val="0"/>
        <w:sz w:val="28"/>
        <w:szCs w:val="28"/>
        <w:rtl/>
      </w:rPr>
    </w:pPr>
    <w:r>
      <w:rPr>
        <w:rFonts w:cs="FrankRuehl"/>
        <w:sz w:val="28"/>
        <w:szCs w:val="28"/>
      </w:rPr>
      <w:drawing>
        <wp:inline distT="0" distB="0" distL="0" distR="0" wp14:anchorId="1F9F84A5" wp14:editId="45B07E1D">
          <wp:extent cx="371475" cy="466725"/>
          <wp:effectExtent l="0" t="0" r="9525" b="952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694556" w:rsidTr="00541598">
      <w:trPr>
        <w:trHeight w:hRule="exact" w:val="670"/>
        <w:jc w:val="center"/>
      </w:trPr>
      <w:sdt>
        <w:sdtPr>
          <w:rPr>
            <w:rtl/>
          </w:rPr>
          <w:alias w:val="1174"/>
          <w:tag w:val="1174"/>
          <w:id w:val="-1775709220"/>
          <w:text/>
        </w:sdtPr>
        <w:sdtEndPr/>
        <w:sdtContent>
          <w:tc>
            <w:tcPr>
              <w:tcW w:w="8721" w:type="dxa"/>
              <w:gridSpan w:val="2"/>
            </w:tcPr>
            <w:p w:rsidR="00694556" w:rsidRDefault="00005C8B">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בחיפה</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957C90" w:rsidRPr="00957C90" w:rsidRDefault="00E526A6" w:rsidP="00B9707F">
          <w:pPr>
            <w:rPr>
              <w:b/>
              <w:bCs/>
              <w:noProof w:val="0"/>
              <w:sz w:val="26"/>
              <w:szCs w:val="26"/>
              <w:rtl/>
            </w:rPr>
          </w:pPr>
          <w:sdt>
            <w:sdtPr>
              <w:rPr>
                <w:b/>
                <w:bCs/>
                <w:noProof w:val="0"/>
                <w:sz w:val="26"/>
                <w:szCs w:val="26"/>
                <w:rtl/>
              </w:rPr>
              <w:alias w:val="1170"/>
              <w:tag w:val="1170"/>
              <w:id w:val="299038016"/>
              <w:text w:multiLine="1"/>
            </w:sdtPr>
            <w:sdtEndPr/>
            <w:sdtContent>
              <w:r w:rsidR="00FB3C14">
                <w:rPr>
                  <w:b/>
                  <w:bCs/>
                  <w:noProof w:val="0"/>
                  <w:sz w:val="26"/>
                  <w:szCs w:val="26"/>
                  <w:rtl/>
                </w:rPr>
                <w:t>תמ"ש</w:t>
              </w:r>
            </w:sdtContent>
          </w:sdt>
          <w:r w:rsidR="00005C8B">
            <w:rPr>
              <w:b/>
              <w:bCs/>
              <w:noProof w:val="0"/>
              <w:sz w:val="26"/>
              <w:szCs w:val="26"/>
              <w:rtl/>
            </w:rPr>
            <w:t xml:space="preserve"> </w:t>
          </w:r>
          <w:sdt>
            <w:sdtPr>
              <w:rPr>
                <w:b/>
                <w:bCs/>
                <w:noProof w:val="0"/>
                <w:sz w:val="26"/>
                <w:szCs w:val="26"/>
                <w:rtl/>
              </w:rPr>
              <w:alias w:val="1171"/>
              <w:tag w:val="1171"/>
              <w:id w:val="81650337"/>
              <w:text w:multiLine="1"/>
            </w:sdtPr>
            <w:sdtEndPr/>
            <w:sdtContent>
              <w:r w:rsidR="00FB3C14">
                <w:rPr>
                  <w:b/>
                  <w:bCs/>
                  <w:noProof w:val="0"/>
                  <w:sz w:val="26"/>
                  <w:szCs w:val="26"/>
                  <w:rtl/>
                </w:rPr>
                <w:t>28275-02-23</w:t>
              </w:r>
            </w:sdtContent>
          </w:sdt>
          <w:r w:rsidR="00005C8B">
            <w:rPr>
              <w:b/>
              <w:bCs/>
              <w:noProof w:val="0"/>
              <w:sz w:val="26"/>
              <w:szCs w:val="26"/>
              <w:rtl/>
            </w:rPr>
            <w:t xml:space="preserve"> </w:t>
          </w:r>
          <w:sdt>
            <w:sdtPr>
              <w:rPr>
                <w:b/>
                <w:bCs/>
                <w:noProof w:val="0"/>
                <w:sz w:val="26"/>
                <w:szCs w:val="26"/>
                <w:rtl/>
              </w:rPr>
              <w:alias w:val="1172"/>
              <w:tag w:val="1172"/>
              <w:id w:val="-1742169342"/>
              <w:text w:multiLine="1"/>
            </w:sdtPr>
            <w:sdtEndPr/>
            <w:sdtContent>
              <w:r w:rsidR="00B9707F">
                <w:rPr>
                  <w:rFonts w:hint="cs"/>
                  <w:b/>
                  <w:bCs/>
                  <w:noProof w:val="0"/>
                  <w:sz w:val="26"/>
                  <w:szCs w:val="26"/>
                  <w:rtl/>
                </w:rPr>
                <w:t>פלונית</w:t>
              </w:r>
              <w:r w:rsidR="00FB3C14">
                <w:rPr>
                  <w:b/>
                  <w:bCs/>
                  <w:noProof w:val="0"/>
                  <w:sz w:val="26"/>
                  <w:szCs w:val="26"/>
                  <w:rtl/>
                </w:rPr>
                <w:t xml:space="preserve"> נ' היועץ המשפטי לממשלה</w:t>
              </w:r>
            </w:sdtContent>
          </w:sdt>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C629B" w:rsidRDefault="00AC629B">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AC47A7"/>
    <w:multiLevelType w:val="hybridMultilevel"/>
    <w:tmpl w:val="17428704"/>
    <w:lvl w:ilvl="0" w:tplc="04090013">
      <w:start w:val="1"/>
      <w:numFmt w:val="hebrew1"/>
      <w:lvlText w:val="%1."/>
      <w:lvlJc w:val="center"/>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C444B2F"/>
    <w:multiLevelType w:val="hybridMultilevel"/>
    <w:tmpl w:val="041CE87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2EAC44F8"/>
    <w:multiLevelType w:val="hybridMultilevel"/>
    <w:tmpl w:val="397466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5837A1F"/>
    <w:multiLevelType w:val="hybridMultilevel"/>
    <w:tmpl w:val="99FC06A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80000794"/>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80000794&amp;lt;/CaseID&amp;gt;_x000d__x000a_        &amp;lt;CaseMonth&amp;gt;2&amp;lt;/CaseMonth&amp;gt;_x000d__x000a_        &amp;lt;CaseYear&amp;gt;2023&amp;lt;/CaseYear&amp;gt;_x000d__x000a_        &amp;lt;CaseNumber&amp;gt;28275&amp;lt;/CaseNumber&amp;gt;_x000d__x000a_        &amp;lt;NumeratorGroupID&amp;gt;1&amp;lt;/NumeratorGroupID&amp;gt;_x000d__x000a_        &amp;lt;CaseName&amp;gt;לוין נ&amp;#39; היועץ המשפטי לממשלה&amp;lt;/CaseName&amp;gt;_x000d__x000a_        &amp;lt;CourtID&amp;gt;26&amp;lt;/CourtID&amp;gt;_x000d__x000a_        &amp;lt;CaseTypeID&amp;gt;15&amp;lt;/CaseTypeID&amp;gt;_x000d__x000a_        &amp;lt;CaseInterestID&amp;gt;167&amp;lt;/CaseInterestID&amp;gt;_x000d__x000a_        &amp;lt;CaseJudgeName&amp;gt;לירון זרבל- קדשאי&amp;lt;/CaseJudgeName&amp;gt;_x000d__x000a_        &amp;lt;ProcedureID&amp;gt;1&amp;lt;/ProcedureID&amp;gt;_x000d__x000a_        &amp;lt;CaseStatusID&amp;gt;1&amp;lt;/CaseStatusID&amp;gt;_x000d__x000a_        &amp;lt;ProceedingID&amp;gt;3&amp;lt;/ProceedingID&amp;gt;_x000d__x000a_        &amp;lt;IsCaseLinked&amp;gt;false&amp;lt;/IsCaseLinked&amp;gt;_x000d__x000a_        &amp;lt;PrivilegeID&amp;gt;2&amp;lt;/PrivilegeID&amp;gt;_x000d__x000a_        &amp;lt;IsAppealingCaseExist&amp;gt;false&amp;lt;/IsAppealingCaseExist&amp;gt;_x000d__x000a_        &amp;lt;CaseDisplayIdentifier&amp;gt;28275-02-23&amp;lt;/CaseDisplayIdentifier&amp;gt;_x000d__x000a_        &amp;lt;CaseTypeDesc&amp;gt;תמ&amp;quot;ש&amp;lt;/CaseTypeDesc&amp;gt;_x000d__x000a_        &amp;lt;CourtDesc&amp;gt;שלום חיפה&amp;lt;/CourtDesc&amp;gt;_x000d__x000a_        &amp;lt;CaseStageDesc&amp;gt;תיק אלקטרוני&amp;lt;/CaseStageDesc&amp;gt;_x000d__x000a_        &amp;lt;IsUnpaidFeeExist&amp;gt;false&amp;lt;/IsUnpaidFeeExist&amp;gt;_x000d__x000a_        &amp;lt;CaseNextDeterminingTask&amp;gt;151&amp;lt;/CaseNextDeterminingTask&amp;gt;_x000d__x000a_        &amp;lt;CaseOpenDate&amp;gt;2023-02-13T10:05:00+02:00&amp;lt;/CaseOpenDate&amp;gt;_x000d__x000a_        &amp;lt;PleaTypeID&amp;gt;4&amp;lt;/PleaTypeID&amp;gt;_x000d__x000a_        &amp;lt;CourtLevelID&amp;gt;1&amp;lt;/CourtLevelID&amp;gt;_x000d__x000a_        &amp;lt;CourtLevelCaseTypeInterestID&amp;gt;98&amp;lt;/CourtLevelCaseTypeInterestID&amp;gt;_x000d__x000a_        &amp;lt;CaseJudgeFirstName&amp;gt;לירון&amp;lt;/CaseJudgeFirstName&amp;gt;_x000d__x000a_        &amp;lt;CaseJudgeLastName&amp;gt;זרבל- קדשאי&amp;lt;/CaseJudgeLastName&amp;gt;_x000d__x000a_        &amp;lt;JudicalPersonID&amp;gt;033554098@GOV.IL&amp;lt;/JudicalPersonID&amp;gt;_x000d__x000a_        &amp;lt;IsJudicalPanel&amp;gt;false&amp;lt;/IsJudicalPanel&amp;gt;_x000d__x000a_        &amp;lt;CourtDisplayName&amp;gt;בית משפט לענייני משפחה בחיפה&amp;lt;/CourtDisplayName&amp;gt;_x000d__x000a_        &amp;lt;IsAllStartDataCollected&amp;gt;true&amp;lt;/IsAllStartDataCollected&amp;gt;_x000d__x000a_        &amp;lt;isExistMinorSide&amp;gt;fals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80000794&amp;lt;/CaseID&amp;gt;_x000d__x000a_        &amp;lt;CaseMonth&amp;gt;2&amp;lt;/CaseMonth&amp;gt;_x000d__x000a_        &amp;lt;CaseYear&amp;gt;2023&amp;lt;/CaseYear&amp;gt;_x000d__x000a_        &amp;lt;CaseNumber&amp;gt;28275&amp;lt;/CaseNumber&amp;gt;_x000d__x000a_        &amp;lt;NumeratorGroupID&amp;gt;1&amp;lt;/NumeratorGroupID&amp;gt;_x000d__x000a_        &amp;lt;CaseName&amp;gt;לוין נ&amp;#39; היועץ המשפטי לממשלה&amp;lt;/CaseName&amp;gt;_x000d__x000a_        &amp;lt;CourtID&amp;gt;26&amp;lt;/CourtID&amp;gt;_x000d__x000a_        &amp;lt;CaseTypeID&amp;gt;15&amp;lt;/CaseTypeID&amp;gt;_x000d__x000a_        &amp;lt;CaseInterestID&amp;gt;167&amp;lt;/CaseInterestID&amp;gt;_x000d__x000a_        &amp;lt;CaseJudgeName&amp;gt;לירון זרבל- קדשאי&amp;lt;/CaseJudgeName&amp;gt;_x000d__x000a_        &amp;lt;ProcedureID&amp;gt;1&amp;lt;/ProcedureID&amp;gt;_x000d__x000a_        &amp;lt;CaseStatusID&amp;gt;1&amp;lt;/CaseStatusID&amp;gt;_x000d__x000a_        &amp;lt;ProceedingID&amp;gt;3&amp;lt;/ProceedingID&amp;gt;_x000d__x000a_        &amp;lt;IsCaseLinked&amp;gt;false&amp;lt;/IsCaseLinked&amp;gt;_x000d__x000a_        &amp;lt;PrivilegeID&amp;gt;2&amp;lt;/PrivilegeID&amp;gt;_x000d__x000a_        &amp;lt;IsAppealingCaseExist&amp;gt;false&amp;lt;/IsAppealingCaseExist&amp;gt;_x000d__x000a_        &amp;lt;CaseDisplayIdentifier&amp;gt;28275-02-23&amp;lt;/CaseDisplayIdentifier&amp;gt;_x000d__x000a_        &amp;lt;CaseTypeDesc&amp;gt;תמ&amp;quot;ש&amp;lt;/CaseTypeDesc&amp;gt;_x000d__x000a_        &amp;lt;CourtDesc&amp;gt;שלום חיפה&amp;lt;/CourtDesc&amp;gt;_x000d__x000a_        &amp;lt;CaseStageDesc&amp;gt;תיק אלקטרוני&amp;lt;/CaseStageDesc&amp;gt;_x000d__x000a_        &amp;lt;CaseNextDeterminingTask&amp;gt;151&amp;lt;/CaseNextDeterminingTask&amp;gt;_x000d__x000a_        &amp;lt;CaseOpenDate&amp;gt;2023-02-13T10:05:00+02:00&amp;lt;/CaseOpenDate&amp;gt;_x000d__x000a_        &amp;lt;PleaTypeID&amp;gt;4&amp;lt;/PleaTypeID&amp;gt;_x000d__x000a_        &amp;lt;CourtLevelID&amp;gt;1&amp;lt;/CourtLevelID&amp;gt;_x000d__x000a_        &amp;lt;CourtLevelCaseTypeInterestID&amp;gt;98&amp;lt;/CourtLevelCaseTypeInterestID&amp;gt;_x000d__x000a_        &amp;lt;CaseJudgeFirstName&amp;gt;לירון&amp;lt;/CaseJudgeFirstName&amp;gt;_x000d__x000a_        &amp;lt;CaseJudgeLastName&amp;gt;זרבל- קדשאי&amp;lt;/CaseJudgeLastName&amp;gt;_x000d__x000a_        &amp;lt;JudicalPersonID&amp;gt;033554098@GOV.IL&amp;lt;/JudicalPersonID&amp;gt;_x000d__x000a_        &amp;lt;IsJudicalPanel&amp;gt;false&amp;lt;/IsJudicalPanel&amp;gt;_x000d__x000a_        &amp;lt;CourtDisplayName&amp;gt;בית משפט לענייני משפחה בחיפה&amp;lt;/CourtDisplayName&amp;gt;_x000d__x000a_        &amp;lt;IsAllStartDataCollected&amp;gt;true&amp;lt;/IsAllStartDataCollected&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26"/>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47543854&amp;lt;/DecisionID&amp;gt;_x000d__x000a_        &amp;lt;DecisionName&amp;gt;פסק דין  שניתנה ע&amp;quot;י  לירון זרבל- קדשאי&amp;lt;/DecisionName&amp;gt;_x000d__x000a_        &amp;lt;DecisionStatusID&amp;gt;1&amp;lt;/DecisionStatusID&amp;gt;_x000d__x000a_        &amp;lt;DecisionStatusChangeDate&amp;gt;2023-10-16T09:11:19.72+03:00&amp;lt;/DecisionStatusChangeDate&amp;gt;_x000d__x000a_        &amp;lt;DecisionSignatureDate&amp;gt;2023-10-16T09:11:18.533+03:00&amp;lt;/DecisionSignatureDate&amp;gt;_x000d__x000a_        &amp;lt;DecisionSignatureUserID&amp;gt;033554098@GOV.IL&amp;lt;/DecisionSignatureUserID&amp;gt;_x000d__x000a_        &amp;lt;DecisionCreateDate&amp;gt;2023-10-15T11:40:33.65+03:00&amp;lt;/DecisionCreateDate&amp;gt;_x000d__x000a_        &amp;lt;DecisionChangeDate&amp;gt;2023-10-16T09:11:19.793+03:00&amp;lt;/DecisionChangeDate&amp;gt;_x000d__x000a_        &amp;lt;DecisionChangeUserID&amp;gt;038658951@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2&amp;lt;/DecisionTypeID&amp;gt;_x000d__x000a_        &amp;lt;IsOnlyOneParty&amp;gt;false&amp;lt;/IsOnlyOneParty&amp;gt;_x000d__x000a_        &amp;lt;IsCanceledDecision&amp;gt;false&amp;lt;/IsCanceledDecision&amp;gt;_x000d__x000a_        &amp;lt;DocumentID&amp;gt;423535057&amp;lt;/DocumentID&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33554098@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38658951@GOV.IL&amp;lt;/DecisionCreationUserID&amp;gt;_x000d__x000a_        &amp;lt;DecisionDisplayName&amp;gt;פסק דין  שניתנה ע&amp;quot;י  לירון זרבל- קדשאי&amp;lt;/DecisionDisplayName&amp;gt;_x000d__x000a_        &amp;lt;IsScanned&amp;gt;false&amp;lt;/IsScanned&amp;gt;_x000d__x000a_        &amp;lt;DecisionSignatureUserName&amp;gt;לירון זרבל- קדשאי&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7&amp;lt;/DecisionNumberInCase&amp;gt;_x000d__x000a_      &amp;lt;/dt_Decision&amp;gt;_x000d__x000a_      &amp;lt;dt_DecisionCase diffgr:id=&amp;quot;dt_DecisionCase1&amp;quot; msdata:rowOrder=&amp;quot;0&amp;quot;&amp;gt;_x000d__x000a_        &amp;lt;DecisionID&amp;gt;147543854&amp;lt;/DecisionID&amp;gt;_x000d__x000a_        &amp;lt;CaseID&amp;gt;80000794&amp;lt;/CaseID&amp;gt;_x000d__x000a_        &amp;lt;IsOriginal&amp;gt;true&amp;lt;/IsOriginal&amp;gt;_x000d__x000a_        &amp;lt;IsDeleted&amp;gt;false&amp;lt;/IsDeleted&amp;gt;_x000d__x000a_        &amp;lt;CaseName&amp;gt;לוין נ&amp;#39; היועץ המשפטי לממשלה&amp;lt;/CaseName&amp;gt;_x000d__x000a_        &amp;lt;CaseDisplayIdentifier&amp;gt;28275-02-23 תמ&amp;quot;ש&amp;lt;/CaseDisplayIdentifier&amp;gt;_x000d__x000a_      &amp;lt;/dt_DecisionCase&amp;gt;_x000d__x000a_    &amp;lt;/DecisionDS&amp;gt;_x000d__x000a_  &amp;lt;/diffgr:diffgram&amp;gt;_x000d__x000a_&amp;lt;/DecisionDS&amp;gt;"/>
    <w:docVar w:name="DecisionID" w:val="147543854"/>
    <w:docVar w:name="WordClientAssemblyName" w:val="NGCS.Decision.ClientWordBL"/>
    <w:docVar w:name="WordClientClassName" w:val="NGCS.Decision.ClientWordBL.DecisionClient"/>
  </w:docVars>
  <w:rsids>
    <w:rsidRoot w:val="00694556"/>
    <w:rsid w:val="00005C8B"/>
    <w:rsid w:val="000146C2"/>
    <w:rsid w:val="00016C35"/>
    <w:rsid w:val="000258FD"/>
    <w:rsid w:val="000564AB"/>
    <w:rsid w:val="000C1441"/>
    <w:rsid w:val="000D4A02"/>
    <w:rsid w:val="001072A9"/>
    <w:rsid w:val="00120DE4"/>
    <w:rsid w:val="00121F97"/>
    <w:rsid w:val="001277D7"/>
    <w:rsid w:val="00132017"/>
    <w:rsid w:val="0014234E"/>
    <w:rsid w:val="00145A87"/>
    <w:rsid w:val="001C4003"/>
    <w:rsid w:val="001D3A72"/>
    <w:rsid w:val="001F5474"/>
    <w:rsid w:val="0022719A"/>
    <w:rsid w:val="002352F7"/>
    <w:rsid w:val="002511DB"/>
    <w:rsid w:val="00251ADF"/>
    <w:rsid w:val="0027277D"/>
    <w:rsid w:val="00291F3C"/>
    <w:rsid w:val="002B4601"/>
    <w:rsid w:val="00381D3A"/>
    <w:rsid w:val="003823DA"/>
    <w:rsid w:val="003960CC"/>
    <w:rsid w:val="003B555E"/>
    <w:rsid w:val="0043595F"/>
    <w:rsid w:val="0047645A"/>
    <w:rsid w:val="004948D2"/>
    <w:rsid w:val="004D49A3"/>
    <w:rsid w:val="004D50AC"/>
    <w:rsid w:val="004E6E3C"/>
    <w:rsid w:val="005124F1"/>
    <w:rsid w:val="00530BAD"/>
    <w:rsid w:val="00541598"/>
    <w:rsid w:val="00547DB7"/>
    <w:rsid w:val="00567324"/>
    <w:rsid w:val="005B0F49"/>
    <w:rsid w:val="005C7EC6"/>
    <w:rsid w:val="005D4BDB"/>
    <w:rsid w:val="00622BAA"/>
    <w:rsid w:val="00625C89"/>
    <w:rsid w:val="00633C4F"/>
    <w:rsid w:val="00671BD5"/>
    <w:rsid w:val="006805C1"/>
    <w:rsid w:val="006816EC"/>
    <w:rsid w:val="00694556"/>
    <w:rsid w:val="006C4B39"/>
    <w:rsid w:val="006D0153"/>
    <w:rsid w:val="006E1A53"/>
    <w:rsid w:val="007056AA"/>
    <w:rsid w:val="00733BC5"/>
    <w:rsid w:val="00744F41"/>
    <w:rsid w:val="007A24FE"/>
    <w:rsid w:val="007A35AA"/>
    <w:rsid w:val="007D6136"/>
    <w:rsid w:val="007F1048"/>
    <w:rsid w:val="007F4471"/>
    <w:rsid w:val="00805AFB"/>
    <w:rsid w:val="00820005"/>
    <w:rsid w:val="008216A6"/>
    <w:rsid w:val="00825B23"/>
    <w:rsid w:val="00846D27"/>
    <w:rsid w:val="00857D1F"/>
    <w:rsid w:val="008610A7"/>
    <w:rsid w:val="008C1D6F"/>
    <w:rsid w:val="008E1332"/>
    <w:rsid w:val="00903896"/>
    <w:rsid w:val="00927813"/>
    <w:rsid w:val="00944D13"/>
    <w:rsid w:val="00957C90"/>
    <w:rsid w:val="00980A8A"/>
    <w:rsid w:val="00993C66"/>
    <w:rsid w:val="009A3A2C"/>
    <w:rsid w:val="009B70F6"/>
    <w:rsid w:val="009C358E"/>
    <w:rsid w:val="009E0263"/>
    <w:rsid w:val="00A07368"/>
    <w:rsid w:val="00A267CF"/>
    <w:rsid w:val="00A342BD"/>
    <w:rsid w:val="00A42008"/>
    <w:rsid w:val="00A43458"/>
    <w:rsid w:val="00AB0DAC"/>
    <w:rsid w:val="00AC4E19"/>
    <w:rsid w:val="00AC629B"/>
    <w:rsid w:val="00AF1ED6"/>
    <w:rsid w:val="00B32C61"/>
    <w:rsid w:val="00B32C89"/>
    <w:rsid w:val="00B368FE"/>
    <w:rsid w:val="00B518C5"/>
    <w:rsid w:val="00B5666B"/>
    <w:rsid w:val="00B80CBD"/>
    <w:rsid w:val="00B9707F"/>
    <w:rsid w:val="00BA4015"/>
    <w:rsid w:val="00BC3369"/>
    <w:rsid w:val="00BF77EE"/>
    <w:rsid w:val="00C32E0F"/>
    <w:rsid w:val="00C42BF9"/>
    <w:rsid w:val="00C83E56"/>
    <w:rsid w:val="00CB3CD7"/>
    <w:rsid w:val="00CC5750"/>
    <w:rsid w:val="00CC63CE"/>
    <w:rsid w:val="00CF6F54"/>
    <w:rsid w:val="00D319B3"/>
    <w:rsid w:val="00D36A71"/>
    <w:rsid w:val="00D53924"/>
    <w:rsid w:val="00D5394D"/>
    <w:rsid w:val="00D60849"/>
    <w:rsid w:val="00D91597"/>
    <w:rsid w:val="00D96D8C"/>
    <w:rsid w:val="00DA755B"/>
    <w:rsid w:val="00DD337E"/>
    <w:rsid w:val="00E00B6F"/>
    <w:rsid w:val="00E44DDF"/>
    <w:rsid w:val="00E526A6"/>
    <w:rsid w:val="00E54642"/>
    <w:rsid w:val="00E9250A"/>
    <w:rsid w:val="00E97908"/>
    <w:rsid w:val="00EF3ED0"/>
    <w:rsid w:val="00F17E56"/>
    <w:rsid w:val="00FB3C14"/>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B536381-D80A-4082-BD55-2E470B05DB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957C90"/>
    <w:rPr>
      <w:color w:val="808080"/>
    </w:rPr>
  </w:style>
  <w:style w:type="paragraph" w:styleId="ad">
    <w:name w:val="List Paragraph"/>
    <w:basedOn w:val="a"/>
    <w:uiPriority w:val="34"/>
    <w:qFormat/>
    <w:rsid w:val="00805AF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1334779">
      <w:bodyDiv w:val="1"/>
      <w:marLeft w:val="0"/>
      <w:marRight w:val="0"/>
      <w:marTop w:val="0"/>
      <w:marBottom w:val="0"/>
      <w:divBdr>
        <w:top w:val="none" w:sz="0" w:space="0" w:color="auto"/>
        <w:left w:val="none" w:sz="0" w:space="0" w:color="auto"/>
        <w:bottom w:val="none" w:sz="0" w:space="0" w:color="auto"/>
        <w:right w:val="none" w:sz="0" w:space="0" w:color="auto"/>
      </w:divBdr>
    </w:div>
    <w:div w:id="1197892054">
      <w:bodyDiv w:val="1"/>
      <w:marLeft w:val="0"/>
      <w:marRight w:val="0"/>
      <w:marTop w:val="0"/>
      <w:marBottom w:val="0"/>
      <w:divBdr>
        <w:top w:val="none" w:sz="0" w:space="0" w:color="auto"/>
        <w:left w:val="none" w:sz="0" w:space="0" w:color="auto"/>
        <w:bottom w:val="none" w:sz="0" w:space="0" w:color="auto"/>
        <w:right w:val="none" w:sz="0" w:space="0" w:color="auto"/>
      </w:divBdr>
    </w:div>
    <w:div w:id="1215235742">
      <w:bodyDiv w:val="1"/>
      <w:marLeft w:val="0"/>
      <w:marRight w:val="0"/>
      <w:marTop w:val="0"/>
      <w:marBottom w:val="0"/>
      <w:divBdr>
        <w:top w:val="none" w:sz="0" w:space="0" w:color="auto"/>
        <w:left w:val="none" w:sz="0" w:space="0" w:color="auto"/>
        <w:bottom w:val="none" w:sz="0" w:space="0" w:color="auto"/>
        <w:right w:val="none" w:sz="0" w:space="0" w:color="auto"/>
      </w:divBdr>
    </w:div>
    <w:div w:id="1281112861">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79716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glossaryDocument" Target="glossary/document.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g"/><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3459962B6984C23A2D5882F7D086C2E"/>
        <w:category>
          <w:name w:val="כללי"/>
          <w:gallery w:val="placeholder"/>
        </w:category>
        <w:types>
          <w:type w:val="bbPlcHdr"/>
        </w:types>
        <w:behaviors>
          <w:behavior w:val="content"/>
        </w:behaviors>
        <w:guid w:val="{5E383C5D-E6B8-4517-AEE2-CFAFB9F0A071}"/>
      </w:docPartPr>
      <w:docPartBody>
        <w:p w:rsidR="00B40AEB" w:rsidRDefault="00CC5512">
          <w:r w:rsidRPr="00C03291">
            <w:rPr>
              <w:rStyle w:val="a3"/>
              <w:rtl/>
            </w:rPr>
            <w:t>סמן</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5512"/>
    <w:rsid w:val="00200BA6"/>
    <w:rsid w:val="00501B50"/>
    <w:rsid w:val="00833049"/>
    <w:rsid w:val="00B40AEB"/>
    <w:rsid w:val="00B65812"/>
    <w:rsid w:val="00CC5512"/>
    <w:rsid w:val="00DA0C28"/>
    <w:rsid w:val="00EA7F31"/>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5512"/>
    <w:pPr>
      <w:bidi/>
    </w:pPr>
    <w:rPr>
      <w:rFonts w:cs="Times New Roman"/>
      <w:sz w:val="3276"/>
      <w:szCs w:val="327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833049"/>
    <w:rPr>
      <w:color w:val="808080"/>
    </w:rPr>
  </w:style>
  <w:style w:type="paragraph" w:customStyle="1" w:styleId="5949AF95AEA74B59BE15EEF01C3D9584">
    <w:name w:val="5949AF95AEA74B59BE15EEF01C3D9584"/>
    <w:rsid w:val="00B40AEB"/>
    <w:pPr>
      <w:bidi/>
    </w:pPr>
  </w:style>
  <w:style w:type="paragraph" w:customStyle="1" w:styleId="F543BD6017094ECA8A197FD31D42F9F0">
    <w:name w:val="F543BD6017094ECA8A197FD31D42F9F0"/>
    <w:rsid w:val="00B40AEB"/>
    <w:pPr>
      <w:bidi/>
    </w:pPr>
  </w:style>
  <w:style w:type="paragraph" w:customStyle="1" w:styleId="43830518B23F43CE95EF1FDBFC3F7B6B">
    <w:name w:val="43830518B23F43CE95EF1FDBFC3F7B6B"/>
    <w:rsid w:val="00B40AEB"/>
    <w:pPr>
      <w:bidi/>
    </w:pPr>
  </w:style>
  <w:style w:type="paragraph" w:customStyle="1" w:styleId="D128F3650E61473296914EF9E15A250B">
    <w:name w:val="D128F3650E61473296914EF9E15A250B"/>
    <w:rsid w:val="00B40AEB"/>
    <w:pPr>
      <w:bidi/>
    </w:pPr>
  </w:style>
  <w:style w:type="paragraph" w:customStyle="1" w:styleId="F543BD6017094ECA8A197FD31D42F9F01">
    <w:name w:val="F543BD6017094ECA8A197FD31D42F9F01"/>
    <w:rsid w:val="00B65812"/>
    <w:pPr>
      <w:bidi/>
      <w:spacing w:after="0" w:line="240" w:lineRule="auto"/>
    </w:pPr>
    <w:rPr>
      <w:rFonts w:ascii="Times New Roman" w:eastAsia="Times New Roman" w:hAnsi="Times New Roman" w:cs="David"/>
      <w:noProof/>
      <w:sz w:val="24"/>
      <w:szCs w:val="24"/>
    </w:rPr>
  </w:style>
  <w:style w:type="paragraph" w:customStyle="1" w:styleId="43830518B23F43CE95EF1FDBFC3F7B6B1">
    <w:name w:val="43830518B23F43CE95EF1FDBFC3F7B6B1"/>
    <w:rsid w:val="00B65812"/>
    <w:pPr>
      <w:bidi/>
      <w:spacing w:after="0" w:line="240" w:lineRule="auto"/>
    </w:pPr>
    <w:rPr>
      <w:rFonts w:ascii="Times New Roman" w:eastAsia="Times New Roman" w:hAnsi="Times New Roman" w:cs="David"/>
      <w:noProof/>
      <w:sz w:val="24"/>
      <w:szCs w:val="24"/>
    </w:rPr>
  </w:style>
  <w:style w:type="paragraph" w:customStyle="1" w:styleId="D128F3650E61473296914EF9E15A250B1">
    <w:name w:val="D128F3650E61473296914EF9E15A250B1"/>
    <w:rsid w:val="00B65812"/>
    <w:pPr>
      <w:bidi/>
      <w:spacing w:after="0" w:line="240" w:lineRule="auto"/>
    </w:pPr>
    <w:rPr>
      <w:rFonts w:ascii="Times New Roman" w:eastAsia="Times New Roman" w:hAnsi="Times New Roman" w:cs="David"/>
      <w:noProof/>
      <w:sz w:val="24"/>
      <w:szCs w:val="24"/>
    </w:rPr>
  </w:style>
  <w:style w:type="paragraph" w:customStyle="1" w:styleId="D650C3ADC6E34C929EE3D2B6C6EAD8DA">
    <w:name w:val="D650C3ADC6E34C929EE3D2B6C6EAD8DA"/>
    <w:rsid w:val="00EA7F31"/>
    <w:pPr>
      <w:bidi/>
      <w:spacing w:after="0" w:line="240" w:lineRule="auto"/>
    </w:pPr>
    <w:rPr>
      <w:rFonts w:ascii="Times New Roman" w:eastAsia="Times New Roman" w:hAnsi="Times New Roman" w:cs="David"/>
      <w:noProof/>
      <w:sz w:val="24"/>
      <w:szCs w:val="24"/>
    </w:rPr>
  </w:style>
  <w:style w:type="paragraph" w:customStyle="1" w:styleId="0F98BC5BD65F4E3D9CB241A0552B3109">
    <w:name w:val="0F98BC5BD65F4E3D9CB241A0552B3109"/>
    <w:rsid w:val="00EA7F31"/>
    <w:pPr>
      <w:bidi/>
      <w:spacing w:after="0" w:line="240" w:lineRule="auto"/>
    </w:pPr>
    <w:rPr>
      <w:rFonts w:ascii="Times New Roman" w:eastAsia="Times New Roman" w:hAnsi="Times New Roman" w:cs="David"/>
      <w:noProof/>
      <w:sz w:val="24"/>
      <w:szCs w:val="24"/>
    </w:rPr>
  </w:style>
  <w:style w:type="paragraph" w:customStyle="1" w:styleId="188595C706B84060A65FC27D8AEC282C">
    <w:name w:val="188595C706B84060A65FC27D8AEC282C"/>
    <w:rsid w:val="00EA7F31"/>
    <w:pPr>
      <w:bidi/>
      <w:spacing w:after="0" w:line="240" w:lineRule="auto"/>
    </w:pPr>
    <w:rPr>
      <w:rFonts w:ascii="Times New Roman" w:eastAsia="Times New Roman" w:hAnsi="Times New Roman" w:cs="David"/>
      <w:noProof/>
      <w:sz w:val="24"/>
      <w:szCs w:val="24"/>
    </w:rPr>
  </w:style>
  <w:style w:type="paragraph" w:customStyle="1" w:styleId="4C0CD05467694806A8B4ED31ED85F270">
    <w:name w:val="4C0CD05467694806A8B4ED31ED85F270"/>
    <w:rsid w:val="00EA7F31"/>
    <w:pPr>
      <w:bidi/>
      <w:spacing w:after="0" w:line="240" w:lineRule="auto"/>
    </w:pPr>
    <w:rPr>
      <w:rFonts w:ascii="Times New Roman" w:eastAsia="Times New Roman" w:hAnsi="Times New Roman" w:cs="David"/>
      <w:noProof/>
      <w:sz w:val="24"/>
      <w:szCs w:val="24"/>
    </w:rPr>
  </w:style>
  <w:style w:type="paragraph" w:customStyle="1" w:styleId="F543BD6017094ECA8A197FD31D42F9F02">
    <w:name w:val="F543BD6017094ECA8A197FD31D42F9F02"/>
    <w:rsid w:val="00EA7F31"/>
    <w:pPr>
      <w:bidi/>
      <w:spacing w:after="0" w:line="240" w:lineRule="auto"/>
    </w:pPr>
    <w:rPr>
      <w:rFonts w:ascii="Times New Roman" w:eastAsia="Times New Roman" w:hAnsi="Times New Roman" w:cs="David"/>
      <w:noProof/>
      <w:sz w:val="24"/>
      <w:szCs w:val="24"/>
    </w:rPr>
  </w:style>
  <w:style w:type="paragraph" w:customStyle="1" w:styleId="43830518B23F43CE95EF1FDBFC3F7B6B2">
    <w:name w:val="43830518B23F43CE95EF1FDBFC3F7B6B2"/>
    <w:rsid w:val="00EA7F31"/>
    <w:pPr>
      <w:bidi/>
      <w:spacing w:after="0" w:line="240" w:lineRule="auto"/>
    </w:pPr>
    <w:rPr>
      <w:rFonts w:ascii="Times New Roman" w:eastAsia="Times New Roman" w:hAnsi="Times New Roman" w:cs="David"/>
      <w:noProof/>
      <w:sz w:val="24"/>
      <w:szCs w:val="24"/>
    </w:rPr>
  </w:style>
  <w:style w:type="paragraph" w:customStyle="1" w:styleId="D128F3650E61473296914EF9E15A250B2">
    <w:name w:val="D128F3650E61473296914EF9E15A250B2"/>
    <w:rsid w:val="00EA7F31"/>
    <w:pPr>
      <w:bidi/>
      <w:spacing w:after="0" w:line="240" w:lineRule="auto"/>
    </w:pPr>
    <w:rPr>
      <w:rFonts w:ascii="Times New Roman" w:eastAsia="Times New Roman" w:hAnsi="Times New Roman" w:cs="David"/>
      <w:noProof/>
      <w:sz w:val="24"/>
      <w:szCs w:val="24"/>
    </w:rPr>
  </w:style>
  <w:style w:type="paragraph" w:customStyle="1" w:styleId="D650C3ADC6E34C929EE3D2B6C6EAD8DA1">
    <w:name w:val="D650C3ADC6E34C929EE3D2B6C6EAD8DA1"/>
    <w:rsid w:val="00200BA6"/>
    <w:pPr>
      <w:bidi/>
      <w:spacing w:after="0" w:line="240" w:lineRule="auto"/>
    </w:pPr>
    <w:rPr>
      <w:rFonts w:ascii="Times New Roman" w:eastAsia="Times New Roman" w:hAnsi="Times New Roman" w:cs="David"/>
      <w:noProof/>
      <w:sz w:val="24"/>
      <w:szCs w:val="24"/>
    </w:rPr>
  </w:style>
  <w:style w:type="paragraph" w:customStyle="1" w:styleId="0F98BC5BD65F4E3D9CB241A0552B31091">
    <w:name w:val="0F98BC5BD65F4E3D9CB241A0552B31091"/>
    <w:rsid w:val="00200BA6"/>
    <w:pPr>
      <w:bidi/>
      <w:spacing w:after="0" w:line="240" w:lineRule="auto"/>
    </w:pPr>
    <w:rPr>
      <w:rFonts w:ascii="Times New Roman" w:eastAsia="Times New Roman" w:hAnsi="Times New Roman" w:cs="David"/>
      <w:noProof/>
      <w:sz w:val="24"/>
      <w:szCs w:val="24"/>
    </w:rPr>
  </w:style>
  <w:style w:type="paragraph" w:customStyle="1" w:styleId="188595C706B84060A65FC27D8AEC282C1">
    <w:name w:val="188595C706B84060A65FC27D8AEC282C1"/>
    <w:rsid w:val="00200BA6"/>
    <w:pPr>
      <w:bidi/>
      <w:spacing w:after="0" w:line="240" w:lineRule="auto"/>
    </w:pPr>
    <w:rPr>
      <w:rFonts w:ascii="Times New Roman" w:eastAsia="Times New Roman" w:hAnsi="Times New Roman" w:cs="David"/>
      <w:noProof/>
      <w:sz w:val="24"/>
      <w:szCs w:val="24"/>
    </w:rPr>
  </w:style>
  <w:style w:type="paragraph" w:customStyle="1" w:styleId="4C0CD05467694806A8B4ED31ED85F2701">
    <w:name w:val="4C0CD05467694806A8B4ED31ED85F2701"/>
    <w:rsid w:val="00200BA6"/>
    <w:pPr>
      <w:bidi/>
      <w:spacing w:after="0" w:line="240" w:lineRule="auto"/>
    </w:pPr>
    <w:rPr>
      <w:rFonts w:ascii="Times New Roman" w:eastAsia="Times New Roman" w:hAnsi="Times New Roman" w:cs="David"/>
      <w:noProof/>
      <w:sz w:val="24"/>
      <w:szCs w:val="24"/>
    </w:rPr>
  </w:style>
  <w:style w:type="paragraph" w:customStyle="1" w:styleId="F543BD6017094ECA8A197FD31D42F9F03">
    <w:name w:val="F543BD6017094ECA8A197FD31D42F9F03"/>
    <w:rsid w:val="00200BA6"/>
    <w:pPr>
      <w:bidi/>
      <w:spacing w:after="0" w:line="240" w:lineRule="auto"/>
    </w:pPr>
    <w:rPr>
      <w:rFonts w:ascii="Times New Roman" w:eastAsia="Times New Roman" w:hAnsi="Times New Roman" w:cs="David"/>
      <w:noProof/>
      <w:sz w:val="24"/>
      <w:szCs w:val="24"/>
    </w:rPr>
  </w:style>
  <w:style w:type="paragraph" w:customStyle="1" w:styleId="43830518B23F43CE95EF1FDBFC3F7B6B3">
    <w:name w:val="43830518B23F43CE95EF1FDBFC3F7B6B3"/>
    <w:rsid w:val="00200BA6"/>
    <w:pPr>
      <w:bidi/>
      <w:spacing w:after="0" w:line="240" w:lineRule="auto"/>
    </w:pPr>
    <w:rPr>
      <w:rFonts w:ascii="Times New Roman" w:eastAsia="Times New Roman" w:hAnsi="Times New Roman" w:cs="David"/>
      <w:noProof/>
      <w:sz w:val="24"/>
      <w:szCs w:val="24"/>
    </w:rPr>
  </w:style>
  <w:style w:type="paragraph" w:customStyle="1" w:styleId="D128F3650E61473296914EF9E15A250B3">
    <w:name w:val="D128F3650E61473296914EF9E15A250B3"/>
    <w:rsid w:val="00200BA6"/>
    <w:pPr>
      <w:bidi/>
      <w:spacing w:after="0" w:line="240" w:lineRule="auto"/>
    </w:pPr>
    <w:rPr>
      <w:rFonts w:ascii="Times New Roman" w:eastAsia="Times New Roman" w:hAnsi="Times New Roman" w:cs="David"/>
      <w:noProof/>
      <w:sz w:val="24"/>
      <w:szCs w:val="24"/>
    </w:rPr>
  </w:style>
  <w:style w:type="paragraph" w:customStyle="1" w:styleId="D650C3ADC6E34C929EE3D2B6C6EAD8DA2">
    <w:name w:val="D650C3ADC6E34C929EE3D2B6C6EAD8DA2"/>
    <w:rsid w:val="00833049"/>
    <w:pPr>
      <w:bidi/>
      <w:spacing w:after="0" w:line="240" w:lineRule="auto"/>
    </w:pPr>
    <w:rPr>
      <w:rFonts w:ascii="Times New Roman" w:eastAsia="Times New Roman" w:hAnsi="Times New Roman" w:cs="David"/>
      <w:noProof/>
      <w:sz w:val="24"/>
      <w:szCs w:val="24"/>
    </w:rPr>
  </w:style>
  <w:style w:type="paragraph" w:customStyle="1" w:styleId="0F98BC5BD65F4E3D9CB241A0552B31092">
    <w:name w:val="0F98BC5BD65F4E3D9CB241A0552B31092"/>
    <w:rsid w:val="00833049"/>
    <w:pPr>
      <w:bidi/>
      <w:spacing w:after="0" w:line="240" w:lineRule="auto"/>
    </w:pPr>
    <w:rPr>
      <w:rFonts w:ascii="Times New Roman" w:eastAsia="Times New Roman" w:hAnsi="Times New Roman" w:cs="David"/>
      <w:noProof/>
      <w:sz w:val="24"/>
      <w:szCs w:val="24"/>
    </w:rPr>
  </w:style>
  <w:style w:type="paragraph" w:customStyle="1" w:styleId="188595C706B84060A65FC27D8AEC282C2">
    <w:name w:val="188595C706B84060A65FC27D8AEC282C2"/>
    <w:rsid w:val="00833049"/>
    <w:pPr>
      <w:bidi/>
      <w:spacing w:after="0" w:line="240" w:lineRule="auto"/>
    </w:pPr>
    <w:rPr>
      <w:rFonts w:ascii="Times New Roman" w:eastAsia="Times New Roman" w:hAnsi="Times New Roman" w:cs="David"/>
      <w:noProof/>
      <w:sz w:val="24"/>
      <w:szCs w:val="24"/>
    </w:rPr>
  </w:style>
  <w:style w:type="paragraph" w:customStyle="1" w:styleId="4C0CD05467694806A8B4ED31ED85F2702">
    <w:name w:val="4C0CD05467694806A8B4ED31ED85F2702"/>
    <w:rsid w:val="00833049"/>
    <w:pPr>
      <w:bidi/>
      <w:spacing w:after="0" w:line="240" w:lineRule="auto"/>
    </w:pPr>
    <w:rPr>
      <w:rFonts w:ascii="Times New Roman" w:eastAsia="Times New Roman" w:hAnsi="Times New Roman" w:cs="David"/>
      <w:noProof/>
      <w:sz w:val="24"/>
      <w:szCs w:val="24"/>
    </w:rPr>
  </w:style>
  <w:style w:type="paragraph" w:customStyle="1" w:styleId="F543BD6017094ECA8A197FD31D42F9F04">
    <w:name w:val="F543BD6017094ECA8A197FD31D42F9F04"/>
    <w:rsid w:val="00833049"/>
    <w:pPr>
      <w:bidi/>
      <w:spacing w:after="0" w:line="240" w:lineRule="auto"/>
    </w:pPr>
    <w:rPr>
      <w:rFonts w:ascii="Times New Roman" w:eastAsia="Times New Roman" w:hAnsi="Times New Roman" w:cs="David"/>
      <w:noProof/>
      <w:sz w:val="24"/>
      <w:szCs w:val="24"/>
    </w:rPr>
  </w:style>
  <w:style w:type="paragraph" w:customStyle="1" w:styleId="43830518B23F43CE95EF1FDBFC3F7B6B4">
    <w:name w:val="43830518B23F43CE95EF1FDBFC3F7B6B4"/>
    <w:rsid w:val="00833049"/>
    <w:pPr>
      <w:bidi/>
      <w:spacing w:after="0" w:line="240" w:lineRule="auto"/>
    </w:pPr>
    <w:rPr>
      <w:rFonts w:ascii="Times New Roman" w:eastAsia="Times New Roman" w:hAnsi="Times New Roman" w:cs="David"/>
      <w:noProof/>
      <w:sz w:val="24"/>
      <w:szCs w:val="24"/>
    </w:rPr>
  </w:style>
  <w:style w:type="paragraph" w:customStyle="1" w:styleId="D128F3650E61473296914EF9E15A250B4">
    <w:name w:val="D128F3650E61473296914EF9E15A250B4"/>
    <w:rsid w:val="00833049"/>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DecisionTemplateDS>
  <dt_Decision>
    <DecisionID>0</DecisionID>
    <CaseID>80000794</CaseID>
    <CaseJudicialPersonPresentationDS>
      <CaseJudicalPersonActive>
        <CaseID>80000794</CaseID>
        <JudicialPersonID>033554098@GOV.IL</JudicialPersonID>
        <JudicialPersonTypeID>1</JudicialPersonTypeID>
        <JudicialTypeID>1</JudicialTypeID>
        <IsChairman>false</IsChairman>
        <TreatmentStartDate>2023-02-13T10:16:09.19+02:00</TreatmentStartDate>
        <TreatmentFinishDate>9999-12-31T23:59:59.997+02:00</TreatmentFinishDate>
        <IdentificationCardNumber>033554098</IdentificationCardNumber>
        <DisplayName>לירון זרבל- קדשאי</DisplayName>
        <JudicialTypeName>שופט</JudicialTypeName>
        <CaseJudicialGroupNumber>0</CaseJudicialGroupNumber>
        <FirstName>לירון</FirstName>
        <LastName>זרבל- קדשאי</LastName>
        <JudicialPersonTitle>שופט</JudicialPersonTitle>
      </CaseJudicalPersonActive>
    </CaseJudicialPersonPresentationDS>
    <CasePartiesSelectionDS>
      <CaseParties>
        <PartyTypeName>צד</PartyTypeName>
        <ProceedingType>כתב טענות עיקרי</ProceedingType>
        <PleaName>כתב תביעה</PleaName>
        <PartyBelonging>צד א'</PartyBelonging>
        <RoleName>תובע 1</RoleName>
        <IsSubProceeding>FALSE</IsSubProceeding>
        <FullName>שרה לוין</FullName>
        <FirstName>שרה</FirstName>
        <LastName>לוין</LastName>
        <PartyPropertyName/>
        <AuthenticationTypeAndNumber>ת"ז 010207926</AuthenticationTypeAndNumber>
        <RepresentatedOrRepresentativesNames>שמואל פינקו</RepresentatedOrRepresentativesNames>
        <RepresentatedOrRepresentativesCount>1</RepresentatedOrRepresentativesCount>
        <InvitedBy/>
        <CaseID>80000794</CaseID>
        <CaseJudicialPersonPresentationDS>
          <CaseJudicalPersonActive>
            <CaseID>80000794</CaseID>
            <JudicialPersonID>033554098@GOV.IL</JudicialPersonID>
            <JudicialPersonTypeID>1</JudicialPersonTypeID>
            <JudicialTypeID>1</JudicialTypeID>
            <IsChairman>false</IsChairman>
            <TreatmentStartDate>2023-02-13T10:16:09.19+02:00</TreatmentStartDate>
            <TreatmentFinishDate>9999-12-31T23:59:59.997+02:00</TreatmentFinishDate>
            <IdentificationCardNumber>033554098</IdentificationCardNumber>
            <DisplayName>לירון זרבל- קדשאי</DisplayName>
            <JudicialTypeName>שופט</JudicialTypeName>
            <CaseJudicialGroupNumber>0</CaseJudicialGroupNumber>
            <FirstName>לירון</FirstName>
            <LastName>זרבל- קדשאי</LastName>
            <JudicialPersonTitle>שופט</JudicialPersonTitle>
          </CaseJudicalPersonActive>
        </CaseJudicialPersonPresentationDS>
        <CasePartyID>251888060</CasePartyID>
        <PartyTypeID>1</PartyTypeID>
        <ActivityStatusID>1</ActivityStatusID>
        <PartyAliasID>1</PartyAliasID>
        <PartyAliasName>תובע</PartyAliasName>
        <OrdinalNumber>1</OrdinalNumber>
        <LegalEntityID>74450704</LegalEntityID>
        <CaseLegalEntityID>123174535</CaseLegalEntityID>
        <AuthenticationTypeID>1</AuthenticationTypeID>
        <AuthenticationTypeName>ת"ז</AuthenticationTypeName>
        <LegalEntityNumber>010207926</LegalEntityNumber>
        <IsMainPartyType>true</IsMainPartyType>
        <CaseDisplayIdentifier>28275-02-23</CaseDisplayIdentifier>
        <CaseTypeID>15</CaseTypeID>
        <CaseTypeName>תיק משפחה (תמ"ש)</CaseTypeName>
        <CaseName>לוין נ' היועץ המשפטי לממשלה</CaseName>
        <FullAddress>יבניאלי 18/5 חיפה </FullAddress>
        <MotionID>0</MotionID>
        <CasePleaID>0</CasePleaID>
        <FatherName>גרשון</FatherName>
        <LinkedCaseID>0</LinkedCaseID>
        <PartyID>1</PartyID>
        <CasePartyCategoryID>2</CasePartyCategoryID>
        <LegalEntityAddressID>87553253</LegalEntityAddressID>
        <PleaTypeID>4</PleaTypeID>
        <GroupPartyAlias>תובעים</GroupPartyAlias>
        <IsConverted>false</IsConverted>
        <LegalEntityRegisteredNameID>10233344</LegalEntityRegisteredNameID>
        <LegalEntityNameID>94414027</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שרה לוין</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שמואל פינקו</FullName>
        <FirstName>שמואל</FirstName>
        <LastName>פינקו</LastName>
        <PartyPropertyName/>
        <AuthenticationTypeAndNumber>מ.ר. 21601</AuthenticationTypeAndNumber>
        <RepresentatedOrRepresentativesNames>שרה לוין</RepresentatedOrRepresentativesNames>
        <RepresentatedOrRepresentativesCount>1</RepresentatedOrRepresentativesCount>
        <InvitedBy/>
        <CaseID>80000794</CaseID>
        <CaseJudicialPersonPresentationDS>
          <CaseJudicalPersonActive>
            <CaseID>80000794</CaseID>
            <JudicialPersonID>033554098@GOV.IL</JudicialPersonID>
            <JudicialPersonTypeID>1</JudicialPersonTypeID>
            <JudicialTypeID>1</JudicialTypeID>
            <IsChairman>false</IsChairman>
            <TreatmentStartDate>2023-02-13T10:16:09.19+02:00</TreatmentStartDate>
            <TreatmentFinishDate>9999-12-31T23:59:59.997+02:00</TreatmentFinishDate>
            <IdentificationCardNumber>033554098</IdentificationCardNumber>
            <DisplayName>לירון זרבל- קדשאי</DisplayName>
            <JudicialTypeName>שופט</JudicialTypeName>
            <CaseJudicialGroupNumber>0</CaseJudicialGroupNumber>
            <FirstName>לירון</FirstName>
            <LastName>זרבל- קדשאי</LastName>
            <JudicialPersonTitle>שופט</JudicialPersonTitle>
          </CaseJudicalPersonActive>
        </CaseJudicialPersonPresentationDS>
        <CasePartyID>251888061</CasePartyID>
        <PartyTypeID>2</PartyTypeID>
        <ActivityStatusID>1</ActivityStatusID>
        <PartyAliasID>20</PartyAliasID>
        <PartyAliasName>בא כוח תובעים</PartyAliasName>
        <OrdinalNumber>1</OrdinalNumber>
        <LegalEntityID>379836</LegalEntityID>
        <CaseLegalEntityID>123174536</CaseLegalEntityID>
        <AuthenticationTypeID>4</AuthenticationTypeID>
        <AuthenticationTypeName>מ.ר.</AuthenticationTypeName>
        <LegalEntityNumber>21601</LegalEntityNumber>
        <IsMainPartyType>true</IsMainPartyType>
        <CaseDisplayIdentifier>28275-02-23</CaseDisplayIdentifier>
        <CaseTypeID>15</CaseTypeID>
        <CaseTypeName>תיק משפחה (תמ"ש)</CaseTypeName>
        <CaseName>לוין נ' היועץ המשפטי לממשלה</CaseName>
        <FullAddress>בית סילבר אבא הלל 7 רמת גן </FullAddress>
        <MotionID>0</MotionID>
        <CasePleaID>0</CasePleaID>
        <FatherName xml:space="preserve">        </FatherName>
        <LinkedCaseID>0</LinkedCaseID>
        <PartyID>1</PartyID>
        <CasePartyCategoryID>2</CasePartyCategoryID>
        <LegalEntityAddressID>75147085</LegalEntityAddressID>
        <PleaTypeID>4</PleaTypeID>
        <LawyerOfficeName>משרד עו"ד: ש, פינקו - א,ברקן</LawyerOfficeName>
        <LawyerOfficeID>420480</LawyerOfficeID>
        <GroupPartyAlias/>
        <IsConverted>false</IsConverted>
        <LegalEntityNameID>820</LegalEntityNameID>
        <RepresentatedNamesOfAssistant/>
        <LegalEntityTypeID>4</LegalEntityTypeID>
        <IsVerdictExists>false</IsVerdictExists>
        <IsAsirAzir>false</IsAsirAzir>
        <IsPublicationProhibited>false</IsPublicationProhibited>
        <PublicationProhibitedFullName>שמואל פינקו</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היועץ המשפטי לממשלה</FullName>
        <LastName>היועץ המשפטי לממשלה</LastName>
        <PartyPropertyName/>
        <AuthenticationTypeAndNumber>משרדי ממשלה 513442037</AuthenticationTypeAndNumber>
        <RepresentatedOrRepresentativesNames>אילה פיילס-שרון</RepresentatedOrRepresentativesNames>
        <RepresentatedOrRepresentativesCount>1</RepresentatedOrRepresentativesCount>
        <InvitedBy/>
        <CaseID>80000794</CaseID>
        <CaseJudicialPersonPresentationDS>
          <CaseJudicalPersonActive>
            <CaseID>80000794</CaseID>
            <JudicialPersonID>033554098@GOV.IL</JudicialPersonID>
            <JudicialPersonTypeID>1</JudicialPersonTypeID>
            <JudicialTypeID>1</JudicialTypeID>
            <IsChairman>false</IsChairman>
            <TreatmentStartDate>2023-02-13T10:16:09.19+02:00</TreatmentStartDate>
            <TreatmentFinishDate>9999-12-31T23:59:59.997+02:00</TreatmentFinishDate>
            <IdentificationCardNumber>033554098</IdentificationCardNumber>
            <DisplayName>לירון זרבל- קדשאי</DisplayName>
            <JudicialTypeName>שופט</JudicialTypeName>
            <CaseJudicialGroupNumber>0</CaseJudicialGroupNumber>
            <FirstName>לירון</FirstName>
            <LastName>זרבל- קדשאי</LastName>
            <JudicialPersonTitle>שופט</JudicialPersonTitle>
          </CaseJudicalPersonActive>
        </CaseJudicialPersonPresentationDS>
        <CasePartyID>251888062</CasePartyID>
        <PartyTypeID>1</PartyTypeID>
        <ActivityStatusID>1</ActivityStatusID>
        <PartyAliasID>2</PartyAliasID>
        <PartyAliasName>נתבע</PartyAliasName>
        <OrdinalNumber>1</OrdinalNumber>
        <LegalEntityID>7545341</LegalEntityID>
        <CaseLegalEntityID>123174537</CaseLegalEntityID>
        <AuthenticationTypeID>13</AuthenticationTypeID>
        <AuthenticationTypeName>משרדי ממשלה</AuthenticationTypeName>
        <LegalEntityNumber>513442037</LegalEntityNumber>
        <IsMainPartyType>true</IsMainPartyType>
        <CaseDisplayIdentifier>28275-02-23</CaseDisplayIdentifier>
        <CaseTypeID>15</CaseTypeID>
        <CaseTypeName>תיק משפחה (תמ"ש)</CaseTypeName>
        <CaseName>לוין נ' היועץ המשפטי לממשלה</CaseName>
        <FullAddress>ע"י פרקליטות המחוז ירושלים ..</FullAddress>
        <MotionID>0</MotionID>
        <CasePleaID>0</CasePleaID>
        <LinkedCaseID>0</LinkedCaseID>
        <PartyID>2</PartyID>
        <CasePartyCategoryID>2</CasePartyCategoryID>
        <LegalEntityAddressID>82082780</LegalEntityAddressID>
        <PleaTypeID>4</PleaTypeID>
        <GroupPartyAlias>נתבעים</GroupPartyAlias>
        <IsConverted>false</IsConverted>
        <LegalEntityRegisteredNameID>981372</LegalEntityRegisteredNameID>
        <RepresentatedNamesOfAssistant/>
        <LegalEntityTypeID>3</LegalEntityTypeID>
        <IsVerdictExists>false</IsVerdictExists>
        <IsAsirAzir>false</IsAsirAzir>
        <IsPublicationProhibited>false</IsPublicationProhibited>
        <PublicationProhibitedFullName>היועץ המשפטי לממשלה</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אילה פיילס-שרון</FullName>
        <FirstName>אילה</FirstName>
        <LastName>פיילס-שרון</LastName>
        <PartyPropertyName/>
        <AuthenticationTypeAndNumber>מ.ר. 16222</AuthenticationTypeAndNumber>
        <RepresentatedOrRepresentativesNames xml:space="preserve"> </RepresentatedOrRepresentativesNames>
        <RepresentatedOrRepresentativesCount>1</RepresentatedOrRepresentativesCount>
        <InvitedBy/>
        <CaseID>80000794</CaseID>
        <CaseJudicialPersonPresentationDS>
          <CaseJudicalPersonActive>
            <CaseID>80000794</CaseID>
            <JudicialPersonID>033554098@GOV.IL</JudicialPersonID>
            <JudicialPersonTypeID>1</JudicialPersonTypeID>
            <JudicialTypeID>1</JudicialTypeID>
            <IsChairman>false</IsChairman>
            <TreatmentStartDate>2023-02-13T10:16:09.19+02:00</TreatmentStartDate>
            <TreatmentFinishDate>9999-12-31T23:59:59.997+02:00</TreatmentFinishDate>
            <IdentificationCardNumber>033554098</IdentificationCardNumber>
            <DisplayName>לירון זרבל- קדשאי</DisplayName>
            <JudicialTypeName>שופט</JudicialTypeName>
            <CaseJudicialGroupNumber>0</CaseJudicialGroupNumber>
            <FirstName>לירון</FirstName>
            <LastName>זרבל- קדשאי</LastName>
            <JudicialPersonTitle>שופט</JudicialPersonTitle>
          </CaseJudicalPersonActive>
        </CaseJudicialPersonPresentationDS>
        <CasePartyID>251888063</CasePartyID>
        <PartyTypeID>2</PartyTypeID>
        <ActivityStatusID>1</ActivityStatusID>
        <PartyAliasID>21</PartyAliasID>
        <PartyAliasName>בא כוח נתבעים</PartyAliasName>
        <OrdinalNumber>1</OrdinalNumber>
        <LegalEntityID>381905</LegalEntityID>
        <CaseLegalEntityID>123174538</CaseLegalEntityID>
        <AuthenticationTypeID>4</AuthenticationTypeID>
        <AuthenticationTypeName>מ.ר.</AuthenticationTypeName>
        <LegalEntityNumber>16222</LegalEntityNumber>
        <IsMainPartyType>true</IsMainPartyType>
        <CaseDisplayIdentifier>28275-02-23</CaseDisplayIdentifier>
        <CaseTypeID>15</CaseTypeID>
        <CaseTypeName>תיק משפחה (תמ"ש)</CaseTypeName>
        <CaseName>לוין נ' היועץ המשפטי לממשלה</CaseName>
        <FullAddress>שד' הפל-ים 15 חיפה </FullAddress>
        <MotionID>0</MotionID>
        <CasePleaID>0</CasePleaID>
        <LinkedCaseID>0</LinkedCaseID>
        <PartyID>2</PartyID>
        <CasePartyCategoryID>2</CasePartyCategoryID>
        <LegalEntityAddressID>70960369</LegalEntityAddressID>
        <PleaTypeID>4</PleaTypeID>
        <LawyerOfficeName>פרקליטות מחוז חיפה - אזרחי</LawyerOfficeName>
        <LawyerOfficeID>419580</LawyerOfficeID>
        <GroupPartyAlias/>
        <IsConverted>false</IsConverted>
        <LegalEntityNameID>2889</LegalEntityNameID>
        <RepresentatedNamesOfAssistant/>
        <LegalEntityTypeID>4</LegalEntityTypeID>
        <IsVerdictExists>false</IsVerdictExists>
        <IsAsirAzir>false</IsAsirAzir>
        <IsPublicationProhibited>false</IsPublicationProhibited>
        <PublicationProhibitedFullName>אילה פיילס-שרון</PublicationProhibitedFullName>
      </CaseParties>
    </CasePartiesSelectionDS>
    <DecisionName>פסק דין  שניתנה ע"י  לירון זרבל- קדשאי</DecisionName>
    <CourtDisplayName>בית משפט לענייני משפחה בחיפה</CourtDisplayName>
    <IsCaseJudgePanel>false</IsCaseJudgePanel>
    <DecisionSignatureDate>2023-10-15T11:34:59.3748654+03:00</DecisionSignatureDate>
    <OpenCaseDate>2023-02-13T10:05:00+02:00</OpenCaseDate>
    <CaseFeeSum>0.000</CaseFeeSum>
    <DecisionTypeID>2</DecisionTypeID>
    <DecisionSignatureUserName>לירון זרבל- קדשאי</DecisionSignatureUserName>
    <DecisionSignatureDateHebrew>2023-10-15T11:34:59.3748654+03:00</DecisionSignatureDateHebrew>
    <DecisionWriterID>033554098@GOV.IL</DecisionWriterID>
    <CourtAddress>רח' פלי"ם 12 היכל המשפט, חיפה 33095</CourtAddress>
    <IsAutoTextInCaseExist>false</IsAutoTextInCaseExist>
    <DecisionSignatureRoleName>שופט</DecisionSignatureRoleName>
    <DecisionSignatureUserTitleName>שופטת</DecisionSignatureUserTitleName>
    <CaseName>לוין נ' היועץ המשפטי לממשלה</CaseName>
    <DecisionNumberInCase>7</DecisionNumberInCase>
  </dt_Decision>
  <dt_DecisionCase>
    <DecisionID>0</DecisionID>
    <CaseID>80000794</CaseID>
    <CaseJudicialPersonPresentationDS>
      <CaseJudicalPersonActive>
        <CaseID>80000794</CaseID>
        <JudicialPersonID>033554098@GOV.IL</JudicialPersonID>
        <JudicialPersonTypeID>1</JudicialPersonTypeID>
        <JudicialTypeID>1</JudicialTypeID>
        <IsChairman>false</IsChairman>
        <TreatmentStartDate>2023-02-13T10:16:09.19+02:00</TreatmentStartDate>
        <TreatmentFinishDate>9999-12-31T23:59:59.997+02:00</TreatmentFinishDate>
        <IdentificationCardNumber>033554098</IdentificationCardNumber>
        <DisplayName>לירון זרבל- קדשאי</DisplayName>
        <JudicialTypeName>שופט</JudicialTypeName>
        <CaseJudicialGroupNumber>0</CaseJudicialGroupNumber>
        <FirstName>לירון</FirstName>
        <LastName>זרבל- קדשאי</LastName>
        <JudicialPersonTitle>שופט</JudicialPersonTitle>
      </CaseJudicalPersonActive>
    </CaseJudicialPersonPresentationDS>
    <CasePartiesSelectionDS>
      <CaseParties>
        <PartyTypeName>צד</PartyTypeName>
        <ProceedingType>כתב טענות עיקרי</ProceedingType>
        <PleaName>כתב תביעה</PleaName>
        <PartyBelonging>צד א'</PartyBelonging>
        <RoleName>תובע 1</RoleName>
        <IsSubProceeding>FALSE</IsSubProceeding>
        <FullName>שרה לוין</FullName>
        <FirstName>שרה</FirstName>
        <LastName>לוין</LastName>
        <PartyPropertyName/>
        <AuthenticationTypeAndNumber>ת"ז 010207926</AuthenticationTypeAndNumber>
        <RepresentatedOrRepresentativesNames>שמואל פינקו</RepresentatedOrRepresentativesNames>
        <RepresentatedOrRepresentativesCount>1</RepresentatedOrRepresentativesCount>
        <InvitedBy/>
        <CaseID>80000794</CaseID>
        <CaseJudicialPersonPresentationDS>
          <CaseJudicalPersonActive>
            <CaseID>80000794</CaseID>
            <JudicialPersonID>033554098@GOV.IL</JudicialPersonID>
            <JudicialPersonTypeID>1</JudicialPersonTypeID>
            <JudicialTypeID>1</JudicialTypeID>
            <IsChairman>false</IsChairman>
            <TreatmentStartDate>2023-02-13T10:16:09.19+02:00</TreatmentStartDate>
            <TreatmentFinishDate>9999-12-31T23:59:59.997+02:00</TreatmentFinishDate>
            <IdentificationCardNumber>033554098</IdentificationCardNumber>
            <DisplayName>לירון זרבל- קדשאי</DisplayName>
            <JudicialTypeName>שופט</JudicialTypeName>
            <CaseJudicialGroupNumber>0</CaseJudicialGroupNumber>
            <FirstName>לירון</FirstName>
            <LastName>זרבל- קדשאי</LastName>
            <JudicialPersonTitle>שופט</JudicialPersonTitle>
          </CaseJudicalPersonActive>
        </CaseJudicialPersonPresentationDS>
        <CasePartyID>251888060</CasePartyID>
        <PartyTypeID>1</PartyTypeID>
        <ActivityStatusID>1</ActivityStatusID>
        <PartyAliasID>1</PartyAliasID>
        <PartyAliasName>תובע</PartyAliasName>
        <OrdinalNumber>1</OrdinalNumber>
        <LegalEntityID>74450704</LegalEntityID>
        <CaseLegalEntityID>123174535</CaseLegalEntityID>
        <AuthenticationTypeID>1</AuthenticationTypeID>
        <AuthenticationTypeName>ת"ז</AuthenticationTypeName>
        <LegalEntityNumber>010207926</LegalEntityNumber>
        <IsMainPartyType>true</IsMainPartyType>
        <CaseDisplayIdentifier>28275-02-23</CaseDisplayIdentifier>
        <CaseTypeID>15</CaseTypeID>
        <CaseTypeName>תיק משפחה (תמ"ש)</CaseTypeName>
        <CaseName>לוין נ' היועץ המשפטי לממשלה</CaseName>
        <FullAddress>יבניאלי 18/5 חיפה </FullAddress>
        <MotionID>0</MotionID>
        <CasePleaID>0</CasePleaID>
        <FatherName>גרשון</FatherName>
        <LinkedCaseID>0</LinkedCaseID>
        <PartyID>1</PartyID>
        <CasePartyCategoryID>2</CasePartyCategoryID>
        <LegalEntityAddressID>87553253</LegalEntityAddressID>
        <PleaTypeID>4</PleaTypeID>
        <GroupPartyAlias>תובעים</GroupPartyAlias>
        <IsConverted>false</IsConverted>
        <LegalEntityRegisteredNameID>10233344</LegalEntityRegisteredNameID>
        <LegalEntityNameID>94414027</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שרה לוין</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שמואל פינקו</FullName>
        <FirstName>שמואל</FirstName>
        <LastName>פינקו</LastName>
        <PartyPropertyName/>
        <AuthenticationTypeAndNumber>מ.ר. 21601</AuthenticationTypeAndNumber>
        <RepresentatedOrRepresentativesNames>שרה לוין</RepresentatedOrRepresentativesNames>
        <RepresentatedOrRepresentativesCount>1</RepresentatedOrRepresentativesCount>
        <InvitedBy/>
        <CaseID>80000794</CaseID>
        <CaseJudicialPersonPresentationDS>
          <CaseJudicalPersonActive>
            <CaseID>80000794</CaseID>
            <JudicialPersonID>033554098@GOV.IL</JudicialPersonID>
            <JudicialPersonTypeID>1</JudicialPersonTypeID>
            <JudicialTypeID>1</JudicialTypeID>
            <IsChairman>false</IsChairman>
            <TreatmentStartDate>2023-02-13T10:16:09.19+02:00</TreatmentStartDate>
            <TreatmentFinishDate>9999-12-31T23:59:59.997+02:00</TreatmentFinishDate>
            <IdentificationCardNumber>033554098</IdentificationCardNumber>
            <DisplayName>לירון זרבל- קדשאי</DisplayName>
            <JudicialTypeName>שופט</JudicialTypeName>
            <CaseJudicialGroupNumber>0</CaseJudicialGroupNumber>
            <FirstName>לירון</FirstName>
            <LastName>זרבל- קדשאי</LastName>
            <JudicialPersonTitle>שופט</JudicialPersonTitle>
          </CaseJudicalPersonActive>
        </CaseJudicialPersonPresentationDS>
        <CasePartyID>251888061</CasePartyID>
        <PartyTypeID>2</PartyTypeID>
        <ActivityStatusID>1</ActivityStatusID>
        <PartyAliasID>20</PartyAliasID>
        <PartyAliasName>בא כוח תובעים</PartyAliasName>
        <OrdinalNumber>1</OrdinalNumber>
        <LegalEntityID>379836</LegalEntityID>
        <CaseLegalEntityID>123174536</CaseLegalEntityID>
        <AuthenticationTypeID>4</AuthenticationTypeID>
        <AuthenticationTypeName>מ.ר.</AuthenticationTypeName>
        <LegalEntityNumber>21601</LegalEntityNumber>
        <IsMainPartyType>true</IsMainPartyType>
        <CaseDisplayIdentifier>28275-02-23</CaseDisplayIdentifier>
        <CaseTypeID>15</CaseTypeID>
        <CaseTypeName>תיק משפחה (תמ"ש)</CaseTypeName>
        <CaseName>לוין נ' היועץ המשפטי לממשלה</CaseName>
        <FullAddress>בית סילבר אבא הלל 7 רמת גן </FullAddress>
        <MotionID>0</MotionID>
        <CasePleaID>0</CasePleaID>
        <FatherName xml:space="preserve">        </FatherName>
        <LinkedCaseID>0</LinkedCaseID>
        <PartyID>1</PartyID>
        <CasePartyCategoryID>2</CasePartyCategoryID>
        <LegalEntityAddressID>75147085</LegalEntityAddressID>
        <PleaTypeID>4</PleaTypeID>
        <LawyerOfficeName>משרד עו"ד: ש, פינקו - א,ברקן</LawyerOfficeName>
        <LawyerOfficeID>420480</LawyerOfficeID>
        <GroupPartyAlias/>
        <IsConverted>false</IsConverted>
        <LegalEntityNameID>820</LegalEntityNameID>
        <RepresentatedNamesOfAssistant/>
        <LegalEntityTypeID>4</LegalEntityTypeID>
        <IsVerdictExists>false</IsVerdictExists>
        <IsAsirAzir>false</IsAsirAzir>
        <IsPublicationProhibited>false</IsPublicationProhibited>
        <PublicationProhibitedFullName>שמואל פינקו</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היועץ המשפטי לממשלה</FullName>
        <LastName>היועץ המשפטי לממשלה</LastName>
        <PartyPropertyName/>
        <AuthenticationTypeAndNumber>משרדי ממשלה 513442037</AuthenticationTypeAndNumber>
        <RepresentatedOrRepresentativesNames>אילה פיילס-שרון</RepresentatedOrRepresentativesNames>
        <RepresentatedOrRepresentativesCount>1</RepresentatedOrRepresentativesCount>
        <InvitedBy/>
        <CaseID>80000794</CaseID>
        <CaseJudicialPersonPresentationDS>
          <CaseJudicalPersonActive>
            <CaseID>80000794</CaseID>
            <JudicialPersonID>033554098@GOV.IL</JudicialPersonID>
            <JudicialPersonTypeID>1</JudicialPersonTypeID>
            <JudicialTypeID>1</JudicialTypeID>
            <IsChairman>false</IsChairman>
            <TreatmentStartDate>2023-02-13T10:16:09.19+02:00</TreatmentStartDate>
            <TreatmentFinishDate>9999-12-31T23:59:59.997+02:00</TreatmentFinishDate>
            <IdentificationCardNumber>033554098</IdentificationCardNumber>
            <DisplayName>לירון זרבל- קדשאי</DisplayName>
            <JudicialTypeName>שופט</JudicialTypeName>
            <CaseJudicialGroupNumber>0</CaseJudicialGroupNumber>
            <FirstName>לירון</FirstName>
            <LastName>זרבל- קדשאי</LastName>
            <JudicialPersonTitle>שופט</JudicialPersonTitle>
          </CaseJudicalPersonActive>
        </CaseJudicialPersonPresentationDS>
        <CasePartyID>251888062</CasePartyID>
        <PartyTypeID>1</PartyTypeID>
        <ActivityStatusID>1</ActivityStatusID>
        <PartyAliasID>2</PartyAliasID>
        <PartyAliasName>נתבע</PartyAliasName>
        <OrdinalNumber>1</OrdinalNumber>
        <LegalEntityID>7545341</LegalEntityID>
        <CaseLegalEntityID>123174537</CaseLegalEntityID>
        <AuthenticationTypeID>13</AuthenticationTypeID>
        <AuthenticationTypeName>משרדי ממשלה</AuthenticationTypeName>
        <LegalEntityNumber>513442037</LegalEntityNumber>
        <IsMainPartyType>true</IsMainPartyType>
        <CaseDisplayIdentifier>28275-02-23</CaseDisplayIdentifier>
        <CaseTypeID>15</CaseTypeID>
        <CaseTypeName>תיק משפחה (תמ"ש)</CaseTypeName>
        <CaseName>לוין נ' היועץ המשפטי לממשלה</CaseName>
        <FullAddress>ע"י פרקליטות המחוז ירושלים ..</FullAddress>
        <MotionID>0</MotionID>
        <CasePleaID>0</CasePleaID>
        <LinkedCaseID>0</LinkedCaseID>
        <PartyID>2</PartyID>
        <CasePartyCategoryID>2</CasePartyCategoryID>
        <LegalEntityAddressID>82082780</LegalEntityAddressID>
        <PleaTypeID>4</PleaTypeID>
        <GroupPartyAlias>נתבעים</GroupPartyAlias>
        <IsConverted>false</IsConverted>
        <LegalEntityRegisteredNameID>981372</LegalEntityRegisteredNameID>
        <RepresentatedNamesOfAssistant/>
        <LegalEntityTypeID>3</LegalEntityTypeID>
        <IsVerdictExists>false</IsVerdictExists>
        <IsAsirAzir>false</IsAsirAzir>
        <IsPublicationProhibited>false</IsPublicationProhibited>
        <PublicationProhibitedFullName>היועץ המשפטי לממשלה</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אילה פיילס-שרון</FullName>
        <FirstName>אילה</FirstName>
        <LastName>פיילס-שרון</LastName>
        <PartyPropertyName/>
        <AuthenticationTypeAndNumber>מ.ר. 16222</AuthenticationTypeAndNumber>
        <RepresentatedOrRepresentativesNames xml:space="preserve"> </RepresentatedOrRepresentativesNames>
        <RepresentatedOrRepresentativesCount>1</RepresentatedOrRepresentativesCount>
        <InvitedBy/>
        <CaseID>80000794</CaseID>
        <CaseJudicialPersonPresentationDS>
          <CaseJudicalPersonActive>
            <CaseID>80000794</CaseID>
            <JudicialPersonID>033554098@GOV.IL</JudicialPersonID>
            <JudicialPersonTypeID>1</JudicialPersonTypeID>
            <JudicialTypeID>1</JudicialTypeID>
            <IsChairman>false</IsChairman>
            <TreatmentStartDate>2023-02-13T10:16:09.19+02:00</TreatmentStartDate>
            <TreatmentFinishDate>9999-12-31T23:59:59.997+02:00</TreatmentFinishDate>
            <IdentificationCardNumber>033554098</IdentificationCardNumber>
            <DisplayName>לירון זרבל- קדשאי</DisplayName>
            <JudicialTypeName>שופט</JudicialTypeName>
            <CaseJudicialGroupNumber>0</CaseJudicialGroupNumber>
            <FirstName>לירון</FirstName>
            <LastName>זרבל- קדשאי</LastName>
            <JudicialPersonTitle>שופט</JudicialPersonTitle>
          </CaseJudicalPersonActive>
        </CaseJudicialPersonPresentationDS>
        <CasePartyID>251888063</CasePartyID>
        <PartyTypeID>2</PartyTypeID>
        <ActivityStatusID>1</ActivityStatusID>
        <PartyAliasID>21</PartyAliasID>
        <PartyAliasName>בא כוח נתבעים</PartyAliasName>
        <OrdinalNumber>1</OrdinalNumber>
        <LegalEntityID>381905</LegalEntityID>
        <CaseLegalEntityID>123174538</CaseLegalEntityID>
        <AuthenticationTypeID>4</AuthenticationTypeID>
        <AuthenticationTypeName>מ.ר.</AuthenticationTypeName>
        <LegalEntityNumber>16222</LegalEntityNumber>
        <IsMainPartyType>true</IsMainPartyType>
        <CaseDisplayIdentifier>28275-02-23</CaseDisplayIdentifier>
        <CaseTypeID>15</CaseTypeID>
        <CaseTypeName>תיק משפחה (תמ"ש)</CaseTypeName>
        <CaseName>לוין נ' היועץ המשפטי לממשלה</CaseName>
        <FullAddress>שד' הפל-ים 15 חיפה </FullAddress>
        <MotionID>0</MotionID>
        <CasePleaID>0</CasePleaID>
        <LinkedCaseID>0</LinkedCaseID>
        <PartyID>2</PartyID>
        <CasePartyCategoryID>2</CasePartyCategoryID>
        <LegalEntityAddressID>70960369</LegalEntityAddressID>
        <PleaTypeID>4</PleaTypeID>
        <LawyerOfficeName>פרקליטות מחוז חיפה - אזרחי</LawyerOfficeName>
        <LawyerOfficeID>419580</LawyerOfficeID>
        <GroupPartyAlias/>
        <IsConverted>false</IsConverted>
        <LegalEntityNameID>2889</LegalEntityNameID>
        <RepresentatedNamesOfAssistant/>
        <LegalEntityTypeID>4</LegalEntityTypeID>
        <IsVerdictExists>false</IsVerdictExists>
        <IsAsirAzir>false</IsAsirAzir>
        <IsPublicationProhibited>false</IsPublicationProhibited>
        <PublicationProhibitedFullName>אילה פיילס-שרון</PublicationProhibitedFullName>
      </CaseParties>
    </CasePartiesSelectionDS>
    <CaseName>לוין נ' היועץ המשפטי לממשלה</CaseName>
    <CaseDisplayIdentifier>28275-02-23</CaseDisplayIdentifier>
    <CaseInterestID>167</CaseInterestID>
    <CaseTypeShortName>תמ"ש</CaseTypeShortName>
  </dt_DecisionCase>
  <dt_DecisionJudgePanel>
    <JudgeID>033554098@GOV.IL</JudgeID>
    <DisplayName>לירון זרבל- קדשאי</DisplayName>
    <RoleName>שופט</RoleName>
    <UserTitleName>שופטת</UserTitleName>
  </dt_DecisionJudgePanel>
  <dt_LegalEntityDetails>
    <PartyID>1</PartyID>
    <PartyTypeID>1</PartyTypeID>
    <DecisionID>0</DecisionID>
    <StreetName>יבניאלי 18/5</StreetName>
    <CityName>חיפה</CityName>
    <FullName>שרה לוין</FullName>
    <IsPublicationProhibited>false</IsPublicationProhibited>
  </dt_LegalEntityDetails>
  <dt_LegalEntityDetails>
    <Fax>03-6444600</Fax>
    <Phone>03-6444500</Phone>
    <PartyID>1</PartyID>
    <PartyTypeID>2</PartyTypeID>
    <DecisionID>0</DecisionID>
    <StreetName>בית סילבר אבא הלל 7</StreetName>
    <ZipCode>5252204</ZipCode>
    <CityName>רמת גן</CityName>
    <FullName>שמואל פינקו</FullName>
    <Email>shmuel@pincu-law.co.il</Email>
    <IsPublicationProhibited>false</IsPublicationProhibited>
  </dt_LegalEntityDetails>
  <dt_LegalEntityDetails>
    <Fax>03-5138222</Fax>
    <AddressDesc>..</AddressDesc>
    <PartyID>2</PartyID>
    <PartyTypeID>1</PartyTypeID>
    <DecisionID>0</DecisionID>
    <StreetName>ע"י פרקליטות המחוז</StreetName>
    <CityName>ירושלים</CityName>
    <FullName> היועץ המשפטי לממשלה</FullName>
    <IsPublicationProhibited>false</IsPublicationProhibited>
  </dt_LegalEntityDetails>
  <dt_LegalEntityDetails>
    <Fax>02-6467069</Fax>
    <Phone>04-8633945</Phone>
    <PartyID>2</PartyID>
    <PartyTypeID>2</PartyTypeID>
    <DecisionID>0</DecisionID>
    <StreetName> שד' הפל-ים 15</StreetName>
    <ZipCode>31004</ZipCode>
    <CityName>חיפה</CityName>
    <FullName>אילה פיילס-שרון</FullName>
    <Email>Ez_Haifa@justice.gov.il</Email>
    <IsPublicationProhibited>false</IsPublicationProhibited>
  </dt_LegalEntityDetails>
  <dt_CaseJudicalPersonActive>
    <CaseJudicalPerson>שופטת לירון זרבל- קדשאי</CaseJudicalPerson>
  </dt_CaseJudicalPersonActive>
  <dt_Sitting/>
</DecisionTemplateDS>
</file>

<file path=customXml/itemProps1.xml><?xml version="1.0" encoding="utf-8"?>
<ds:datastoreItem xmlns:ds="http://schemas.openxmlformats.org/officeDocument/2006/customXml" ds:itemID="{9086DB45-7314-43DB-AA4C-82F808EA6032}">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1555</Words>
  <Characters>7778</Characters>
  <Application>Microsoft Office Word</Application>
  <DocSecurity>0</DocSecurity>
  <Lines>64</Lines>
  <Paragraphs>18</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9315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2023-10-23T07:46:00Z</dcterms:created>
  <dcterms:modified xsi:type="dcterms:W3CDTF">2023-10-23T07:46:00Z</dcterms:modified>
</cp:coreProperties>
</file>